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C022B" w14:textId="77777777" w:rsidR="00780390" w:rsidRPr="00A00AC7" w:rsidRDefault="00780390" w:rsidP="00780390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  <w:bookmarkStart w:id="0" w:name="z15"/>
      <w:r w:rsidRPr="00A00AC7">
        <w:rPr>
          <w:sz w:val="28"/>
          <w:szCs w:val="28"/>
          <w:lang w:val="ru-RU"/>
        </w:rPr>
        <w:t xml:space="preserve">Приложение </w:t>
      </w:r>
      <w:r w:rsidR="000E1398" w:rsidRPr="00A00AC7">
        <w:rPr>
          <w:sz w:val="28"/>
          <w:szCs w:val="28"/>
          <w:lang w:val="ru-RU"/>
        </w:rPr>
        <w:t xml:space="preserve">1 </w:t>
      </w:r>
      <w:r w:rsidRPr="00A00AC7">
        <w:rPr>
          <w:sz w:val="28"/>
          <w:szCs w:val="28"/>
          <w:lang w:val="ru-RU"/>
        </w:rPr>
        <w:t>к приказу</w:t>
      </w:r>
    </w:p>
    <w:p w14:paraId="7FDBF4F9" w14:textId="77777777" w:rsidR="00780390" w:rsidRPr="00A00AC7" w:rsidRDefault="00780390" w:rsidP="00C00AAF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14:paraId="3451EDFE" w14:textId="77777777" w:rsidR="00C00AAF" w:rsidRPr="00A00AC7" w:rsidRDefault="00C00AAF" w:rsidP="00C00AAF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r w:rsidRPr="00A00AC7">
        <w:rPr>
          <w:b/>
          <w:sz w:val="28"/>
          <w:szCs w:val="28"/>
          <w:lang w:val="ru-RU"/>
        </w:rPr>
        <w:t xml:space="preserve">Правила </w:t>
      </w:r>
      <w:r w:rsidR="00132B11" w:rsidRPr="00A00AC7">
        <w:rPr>
          <w:b/>
          <w:sz w:val="28"/>
          <w:szCs w:val="28"/>
          <w:lang w:val="ru-RU"/>
        </w:rPr>
        <w:br/>
      </w:r>
      <w:r w:rsidR="00780390" w:rsidRPr="00A00AC7">
        <w:rPr>
          <w:b/>
          <w:sz w:val="28"/>
          <w:szCs w:val="28"/>
          <w:lang w:val="ru-RU"/>
        </w:rPr>
        <w:t xml:space="preserve">оказания государственной услуги </w:t>
      </w:r>
      <w:r w:rsidR="00132B11" w:rsidRPr="00A00AC7">
        <w:rPr>
          <w:b/>
          <w:sz w:val="28"/>
          <w:szCs w:val="28"/>
          <w:lang w:val="ru-RU"/>
        </w:rPr>
        <w:br/>
      </w:r>
      <w:r w:rsidR="00780390" w:rsidRPr="00A00AC7">
        <w:rPr>
          <w:b/>
          <w:sz w:val="28"/>
          <w:szCs w:val="28"/>
          <w:lang w:val="ru-RU"/>
        </w:rPr>
        <w:t>«Подтверждение резидентства Республики Казахстан»</w:t>
      </w:r>
    </w:p>
    <w:bookmarkEnd w:id="0"/>
    <w:p w14:paraId="4623F4BA" w14:textId="77777777" w:rsidR="00C00AAF" w:rsidRPr="00A00AC7" w:rsidRDefault="00C00AAF" w:rsidP="00C00AAF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</w:p>
    <w:p w14:paraId="6C705A09" w14:textId="77777777" w:rsidR="0011251C" w:rsidRPr="00A00AC7" w:rsidRDefault="0011251C" w:rsidP="00C00AAF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</w:p>
    <w:p w14:paraId="2D3AFCA3" w14:textId="77777777" w:rsidR="00C00AAF" w:rsidRPr="00A00AC7" w:rsidRDefault="00C00AAF" w:rsidP="00C00AA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A00AC7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4AFACC4F" w14:textId="77777777" w:rsidR="00C00AAF" w:rsidRPr="00A00AC7" w:rsidRDefault="00C00AAF" w:rsidP="00C00AA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127CDD66" w14:textId="50DFA90D" w:rsidR="00751F79" w:rsidRPr="00A00AC7" w:rsidRDefault="00C00AAF" w:rsidP="00132B1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1. Настоящие </w:t>
      </w:r>
      <w:r w:rsidRPr="00A00AC7">
        <w:rPr>
          <w:sz w:val="28"/>
          <w:szCs w:val="28"/>
          <w:lang w:val="ru-RU"/>
        </w:rPr>
        <w:t>Правила</w:t>
      </w:r>
      <w:r w:rsidR="0011251C" w:rsidRPr="00A00AC7">
        <w:rPr>
          <w:sz w:val="28"/>
          <w:szCs w:val="28"/>
          <w:lang w:val="ru-RU"/>
        </w:rPr>
        <w:t xml:space="preserve"> оказания государственной услуги «Подтверждения </w:t>
      </w:r>
      <w:proofErr w:type="spellStart"/>
      <w:r w:rsidR="0011251C" w:rsidRPr="00A00AC7">
        <w:rPr>
          <w:sz w:val="28"/>
          <w:szCs w:val="28"/>
          <w:lang w:val="ru-RU"/>
        </w:rPr>
        <w:t>резидентсва</w:t>
      </w:r>
      <w:proofErr w:type="spellEnd"/>
      <w:r w:rsidR="0011251C" w:rsidRPr="00A00AC7">
        <w:rPr>
          <w:sz w:val="28"/>
          <w:szCs w:val="28"/>
          <w:lang w:val="ru-RU"/>
        </w:rPr>
        <w:t xml:space="preserve"> Республики Казахстан»</w:t>
      </w:r>
      <w:r w:rsidRPr="00A00AC7">
        <w:rPr>
          <w:sz w:val="28"/>
          <w:szCs w:val="28"/>
          <w:lang w:val="ru-RU"/>
        </w:rPr>
        <w:t xml:space="preserve"> </w:t>
      </w:r>
      <w:r w:rsidRPr="00A00AC7">
        <w:rPr>
          <w:color w:val="000000"/>
          <w:sz w:val="28"/>
          <w:szCs w:val="28"/>
          <w:lang w:val="ru-RU"/>
        </w:rPr>
        <w:t xml:space="preserve">(далее – Правила) разработаны в </w:t>
      </w:r>
      <w:r w:rsidRPr="005A3582">
        <w:rPr>
          <w:color w:val="262626" w:themeColor="text1" w:themeTint="D9"/>
          <w:sz w:val="28"/>
          <w:szCs w:val="28"/>
          <w:lang w:val="ru-RU"/>
        </w:rPr>
        <w:t xml:space="preserve">соответствии </w:t>
      </w:r>
      <w:r w:rsidR="00132B11" w:rsidRPr="005A3582">
        <w:rPr>
          <w:color w:val="262626" w:themeColor="text1" w:themeTint="D9"/>
          <w:sz w:val="28"/>
          <w:szCs w:val="28"/>
          <w:lang w:val="ru-RU"/>
        </w:rPr>
        <w:t xml:space="preserve">с частью третьей пункта 3 статьи 224 Налогового кодекса Республики Казахстан (далее – Налоговый кодекс) </w:t>
      </w:r>
      <w:r w:rsidR="00132B11" w:rsidRPr="00A00AC7">
        <w:rPr>
          <w:color w:val="000000"/>
          <w:sz w:val="28"/>
          <w:szCs w:val="28"/>
          <w:lang w:val="ru-RU"/>
        </w:rPr>
        <w:t xml:space="preserve">и </w:t>
      </w:r>
      <w:r w:rsidR="0011251C" w:rsidRPr="00A00AC7">
        <w:rPr>
          <w:color w:val="000000"/>
          <w:sz w:val="28"/>
          <w:szCs w:val="28"/>
          <w:lang w:val="ru-RU"/>
        </w:rPr>
        <w:t xml:space="preserve">подпунктом 1) статьи 10 Закона Республики Казахстан «О государственных услугах» (далее – Закон), </w:t>
      </w:r>
      <w:r w:rsidRPr="00A00AC7">
        <w:rPr>
          <w:color w:val="000000"/>
          <w:sz w:val="28"/>
          <w:szCs w:val="28"/>
          <w:lang w:val="ru-RU"/>
        </w:rPr>
        <w:t xml:space="preserve">и определяют порядок </w:t>
      </w:r>
      <w:r w:rsidR="0011251C" w:rsidRPr="00A00AC7">
        <w:rPr>
          <w:color w:val="000000"/>
          <w:sz w:val="28"/>
          <w:szCs w:val="28"/>
          <w:lang w:val="ru-RU"/>
        </w:rPr>
        <w:t>оказания государственной</w:t>
      </w:r>
      <w:r w:rsidRPr="00A00AC7">
        <w:rPr>
          <w:color w:val="000000"/>
          <w:sz w:val="28"/>
          <w:szCs w:val="28"/>
          <w:lang w:val="ru-RU"/>
        </w:rPr>
        <w:t xml:space="preserve"> услуг</w:t>
      </w:r>
      <w:r w:rsidR="0011251C" w:rsidRPr="00A00AC7">
        <w:rPr>
          <w:color w:val="000000"/>
          <w:sz w:val="28"/>
          <w:szCs w:val="28"/>
          <w:lang w:val="ru-RU"/>
        </w:rPr>
        <w:t>и</w:t>
      </w:r>
      <w:r w:rsidRPr="00A00AC7">
        <w:rPr>
          <w:color w:val="000000"/>
          <w:sz w:val="28"/>
          <w:szCs w:val="28"/>
          <w:lang w:val="ru-RU"/>
        </w:rPr>
        <w:t xml:space="preserve"> «Подтверждение резидентства Республики Казахстан»</w:t>
      </w:r>
      <w:r w:rsidR="00751F79" w:rsidRPr="00A00AC7">
        <w:rPr>
          <w:lang w:val="ru-RU"/>
        </w:rPr>
        <w:t xml:space="preserve"> </w:t>
      </w:r>
      <w:r w:rsidR="00751F79" w:rsidRPr="00A00AC7">
        <w:rPr>
          <w:color w:val="000000"/>
          <w:sz w:val="28"/>
          <w:szCs w:val="28"/>
          <w:lang w:val="ru-RU"/>
        </w:rPr>
        <w:t xml:space="preserve">(далее – государственная услуга) территориальными </w:t>
      </w:r>
      <w:r w:rsidR="0011251C" w:rsidRPr="00A00AC7">
        <w:rPr>
          <w:color w:val="000000"/>
          <w:sz w:val="28"/>
          <w:szCs w:val="28"/>
          <w:lang w:val="ru-RU"/>
        </w:rPr>
        <w:t>органами</w:t>
      </w:r>
      <w:r w:rsidR="00751F79" w:rsidRPr="00A00AC7">
        <w:rPr>
          <w:color w:val="000000"/>
          <w:sz w:val="28"/>
          <w:szCs w:val="28"/>
          <w:lang w:val="ru-RU"/>
        </w:rPr>
        <w:t xml:space="preserve"> Комитета государственных доходов Министерства финансов Республики Казахстан по областям, городам Астана, Алматы и Шымкент (далее – услугодатель)</w:t>
      </w:r>
      <w:r w:rsidRPr="00A00AC7">
        <w:rPr>
          <w:color w:val="000000"/>
          <w:sz w:val="28"/>
          <w:szCs w:val="28"/>
          <w:lang w:val="ru-RU"/>
        </w:rPr>
        <w:t xml:space="preserve"> </w:t>
      </w:r>
    </w:p>
    <w:p w14:paraId="5B465EB4" w14:textId="77777777" w:rsidR="00C00AAF" w:rsidRPr="00A00AC7" w:rsidRDefault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2. Государственная услуга оказывается физическим и юридическим лицам (далее –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услугополучатель</w:t>
      </w:r>
      <w:proofErr w:type="spellEnd"/>
      <w:r w:rsidRPr="00A00AC7">
        <w:rPr>
          <w:color w:val="000000"/>
          <w:sz w:val="28"/>
          <w:szCs w:val="28"/>
          <w:lang w:val="ru-RU"/>
        </w:rPr>
        <w:t>).</w:t>
      </w:r>
    </w:p>
    <w:p w14:paraId="35AC18A0" w14:textId="77777777" w:rsidR="00132B11" w:rsidRPr="005A3582" w:rsidRDefault="00132B11" w:rsidP="005A3582">
      <w:pPr>
        <w:tabs>
          <w:tab w:val="left" w:pos="851"/>
          <w:tab w:val="left" w:pos="1134"/>
          <w:tab w:val="left" w:pos="1418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A3582">
        <w:rPr>
          <w:sz w:val="28"/>
          <w:szCs w:val="28"/>
          <w:lang w:val="ru-RU"/>
        </w:rPr>
        <w:t>3. В соответствии с подпунктом 11) пункта 2 статьи 5 Закона,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информатизации.</w:t>
      </w:r>
    </w:p>
    <w:p w14:paraId="263987EB" w14:textId="77777777" w:rsidR="00132B11" w:rsidRPr="005A3582" w:rsidRDefault="00132B11" w:rsidP="005A3582">
      <w:pPr>
        <w:pStyle w:val="a3"/>
        <w:tabs>
          <w:tab w:val="left" w:pos="851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5A3582">
        <w:rPr>
          <w:sz w:val="28"/>
          <w:szCs w:val="28"/>
          <w:lang w:val="ru-RU"/>
        </w:rPr>
        <w:t>При внесении изменений и (или) дополнений в настоящие Правила услугодатель в течение 3 (трех) рабочих дней после регистрации в Министерстве юстиции Республики Казахстан направляет информацию о внесении изменений в порядок оказания государственной услуги в Единый контакт-центр и оператору информационно-коммуникационной инфраструктуры «электронного правительства».</w:t>
      </w:r>
    </w:p>
    <w:p w14:paraId="08201B64" w14:textId="77777777" w:rsidR="00132B11" w:rsidRPr="005A3582" w:rsidRDefault="00132B11" w:rsidP="005A3582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A3582">
        <w:rPr>
          <w:sz w:val="28"/>
          <w:szCs w:val="28"/>
          <w:lang w:val="ru-RU"/>
        </w:rPr>
        <w:t>4. Услугодатель обеспечивает бесперебойное функционирование информационной системы, содержащие необходимые сведения для оказания государственных услуг. В случае сбоя в информационных системах, используемых при оказании государственных услуг, услугодатель обеспечивает устранение технических неполадок и уведомляет соответствующих уполномоченных лиц в течение 1 (одного) рабочего дня.</w:t>
      </w:r>
    </w:p>
    <w:p w14:paraId="52C776B6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922047A" w14:textId="77777777" w:rsidR="0011251C" w:rsidRPr="00A00AC7" w:rsidRDefault="0011251C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3912866D" w14:textId="77777777" w:rsidR="00751F79" w:rsidRPr="00A00AC7" w:rsidRDefault="00C00AAF" w:rsidP="00751F7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1" w:name="z7422"/>
      <w:r w:rsidRPr="00A00AC7">
        <w:rPr>
          <w:b/>
          <w:color w:val="000000"/>
          <w:sz w:val="28"/>
          <w:szCs w:val="28"/>
          <w:lang w:val="ru-RU"/>
        </w:rPr>
        <w:t>Глава 2. Порядок оказания государственной услуги</w:t>
      </w:r>
      <w:bookmarkEnd w:id="1"/>
    </w:p>
    <w:p w14:paraId="16BBCFBA" w14:textId="77777777" w:rsidR="00751F79" w:rsidRPr="00A00AC7" w:rsidRDefault="00751F79" w:rsidP="00751F79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3E1CDB07" w14:textId="50832230" w:rsidR="00C00AAF" w:rsidRPr="00A00AC7" w:rsidRDefault="006B1112" w:rsidP="00C00AAF">
      <w:pPr>
        <w:spacing w:after="0" w:line="240" w:lineRule="auto"/>
        <w:ind w:firstLine="709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</w:t>
      </w:r>
      <w:r w:rsidR="00C63E2D" w:rsidRPr="00A00AC7">
        <w:rPr>
          <w:color w:val="000000"/>
          <w:sz w:val="28"/>
          <w:szCs w:val="28"/>
          <w:lang w:val="ru-RU"/>
        </w:rPr>
        <w:t xml:space="preserve">. </w:t>
      </w:r>
      <w:r w:rsidR="00C00AAF" w:rsidRPr="00A00AC7">
        <w:rPr>
          <w:color w:val="000000"/>
          <w:sz w:val="28"/>
          <w:szCs w:val="28"/>
          <w:lang w:val="ru-RU"/>
        </w:rPr>
        <w:t xml:space="preserve">Прием заявления и выдача результата оказания государственной услуги осуществляются: </w:t>
      </w:r>
    </w:p>
    <w:p w14:paraId="740B67D1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1) через услугодателя; </w:t>
      </w:r>
    </w:p>
    <w:p w14:paraId="749AB9AE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lastRenderedPageBreak/>
        <w:t xml:space="preserve">2) через некоммерческое акционерное общество «Государственная корпорация «Правительства для граждан» (далее – Государственная корпорация); </w:t>
      </w:r>
    </w:p>
    <w:p w14:paraId="6ED232AE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3) посредством веб-портала «электронного правительства» </w:t>
      </w:r>
      <w:r w:rsidRPr="00380980">
        <w:rPr>
          <w:color w:val="000000"/>
          <w:sz w:val="28"/>
          <w:szCs w:val="28"/>
          <w:lang w:val="ru-RU"/>
        </w:rPr>
        <w:t>www</w:t>
      </w:r>
      <w:r w:rsidRPr="00A00AC7">
        <w:rPr>
          <w:color w:val="000000"/>
          <w:sz w:val="28"/>
          <w:szCs w:val="28"/>
          <w:lang w:val="ru-RU"/>
        </w:rPr>
        <w:t>.</w:t>
      </w:r>
      <w:r w:rsidRPr="00380980">
        <w:rPr>
          <w:color w:val="000000"/>
          <w:sz w:val="28"/>
          <w:szCs w:val="28"/>
          <w:lang w:val="ru-RU"/>
        </w:rPr>
        <w:t>egov</w:t>
      </w:r>
      <w:r w:rsidRPr="00A00AC7">
        <w:rPr>
          <w:color w:val="000000"/>
          <w:sz w:val="28"/>
          <w:szCs w:val="28"/>
          <w:lang w:val="ru-RU"/>
        </w:rPr>
        <w:t>.</w:t>
      </w:r>
      <w:r w:rsidRPr="00380980">
        <w:rPr>
          <w:color w:val="000000"/>
          <w:sz w:val="28"/>
          <w:szCs w:val="28"/>
          <w:lang w:val="ru-RU"/>
        </w:rPr>
        <w:t>kz</w:t>
      </w:r>
      <w:r w:rsidRPr="00A00AC7">
        <w:rPr>
          <w:color w:val="000000"/>
          <w:sz w:val="28"/>
          <w:szCs w:val="28"/>
          <w:lang w:val="ru-RU"/>
        </w:rPr>
        <w:t xml:space="preserve"> (далее – портал); </w:t>
      </w:r>
    </w:p>
    <w:p w14:paraId="10EF41C3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4) посредством объектов информатизации, информационная система</w:t>
      </w:r>
      <w:r w:rsidR="0011251C" w:rsidRPr="00A00AC7">
        <w:rPr>
          <w:color w:val="000000"/>
          <w:sz w:val="28"/>
          <w:szCs w:val="28"/>
          <w:lang w:val="ru-RU"/>
        </w:rPr>
        <w:br/>
      </w:r>
      <w:r w:rsidRPr="00A00AC7">
        <w:rPr>
          <w:color w:val="000000"/>
          <w:sz w:val="28"/>
          <w:szCs w:val="28"/>
          <w:lang w:val="ru-RU"/>
        </w:rPr>
        <w:t xml:space="preserve"> веб-приложение «Кабинет налогоплательщика» (</w:t>
      </w:r>
      <w:r w:rsidRPr="00380980">
        <w:rPr>
          <w:color w:val="000000"/>
          <w:sz w:val="28"/>
          <w:szCs w:val="28"/>
          <w:lang w:val="ru-RU"/>
        </w:rPr>
        <w:t>www</w:t>
      </w:r>
      <w:r w:rsidRPr="00A00AC7">
        <w:rPr>
          <w:color w:val="000000"/>
          <w:sz w:val="28"/>
          <w:szCs w:val="28"/>
          <w:lang w:val="ru-RU"/>
        </w:rPr>
        <w:t>.</w:t>
      </w:r>
      <w:r w:rsidRPr="00380980">
        <w:rPr>
          <w:color w:val="000000"/>
          <w:sz w:val="28"/>
          <w:szCs w:val="28"/>
          <w:lang w:val="ru-RU"/>
        </w:rPr>
        <w:t>cabinet</w:t>
      </w:r>
      <w:r w:rsidRPr="00A00AC7">
        <w:rPr>
          <w:color w:val="000000"/>
          <w:sz w:val="28"/>
          <w:szCs w:val="28"/>
          <w:lang w:val="ru-RU"/>
        </w:rPr>
        <w:t>.</w:t>
      </w:r>
      <w:r w:rsidRPr="00380980">
        <w:rPr>
          <w:color w:val="000000"/>
          <w:sz w:val="28"/>
          <w:szCs w:val="28"/>
          <w:lang w:val="ru-RU"/>
        </w:rPr>
        <w:t>kgd</w:t>
      </w:r>
      <w:r w:rsidRPr="00A00AC7">
        <w:rPr>
          <w:color w:val="000000"/>
          <w:sz w:val="28"/>
          <w:szCs w:val="28"/>
          <w:lang w:val="ru-RU"/>
        </w:rPr>
        <w:t>.</w:t>
      </w:r>
      <w:r w:rsidRPr="00380980">
        <w:rPr>
          <w:color w:val="000000"/>
          <w:sz w:val="28"/>
          <w:szCs w:val="28"/>
          <w:lang w:val="ru-RU"/>
        </w:rPr>
        <w:t>gov</w:t>
      </w:r>
      <w:r w:rsidRPr="00A00AC7">
        <w:rPr>
          <w:color w:val="000000"/>
          <w:sz w:val="28"/>
          <w:szCs w:val="28"/>
          <w:lang w:val="ru-RU"/>
        </w:rPr>
        <w:t>.</w:t>
      </w:r>
      <w:r w:rsidRPr="00380980">
        <w:rPr>
          <w:color w:val="000000"/>
          <w:sz w:val="28"/>
          <w:szCs w:val="28"/>
          <w:lang w:val="ru-RU"/>
        </w:rPr>
        <w:t>kz</w:t>
      </w:r>
      <w:r w:rsidRPr="00A00AC7">
        <w:rPr>
          <w:color w:val="000000"/>
          <w:sz w:val="28"/>
          <w:szCs w:val="28"/>
          <w:lang w:val="ru-RU"/>
        </w:rPr>
        <w:t xml:space="preserve">.) (далее – Кабинет налогоплательщика). </w:t>
      </w:r>
    </w:p>
    <w:p w14:paraId="45BA95C1" w14:textId="666A9243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Перечень основных требований к оказанию государственной услуги «Подтверждение резидентства Республики Казахстан» включающий характеристики процесса, форму, содержание и результат оказания, а также иные сведения </w:t>
      </w:r>
      <w:r w:rsidRPr="004A0F52">
        <w:rPr>
          <w:color w:val="000000"/>
          <w:sz w:val="28"/>
          <w:szCs w:val="28"/>
          <w:lang w:val="ru-RU"/>
        </w:rPr>
        <w:t xml:space="preserve">с учетом особенностей предоставления государственной </w:t>
      </w:r>
      <w:r w:rsidR="00132B11" w:rsidRPr="004A0F52">
        <w:rPr>
          <w:color w:val="000000"/>
          <w:sz w:val="28"/>
          <w:szCs w:val="28"/>
          <w:lang w:val="ru-RU"/>
        </w:rPr>
        <w:t>услуги изложен</w:t>
      </w:r>
      <w:r w:rsidRPr="004A0F52">
        <w:rPr>
          <w:color w:val="000000"/>
          <w:sz w:val="28"/>
          <w:szCs w:val="28"/>
          <w:lang w:val="ru-RU"/>
        </w:rPr>
        <w:t xml:space="preserve"> в приложении </w:t>
      </w:r>
      <w:r w:rsidR="0011251C" w:rsidRPr="004A0F52">
        <w:rPr>
          <w:color w:val="000000"/>
          <w:sz w:val="28"/>
          <w:szCs w:val="28"/>
          <w:lang w:val="ru-RU"/>
        </w:rPr>
        <w:t>1</w:t>
      </w:r>
      <w:r w:rsidRPr="004A0F52">
        <w:rPr>
          <w:color w:val="000000"/>
          <w:sz w:val="28"/>
          <w:szCs w:val="28"/>
          <w:lang w:val="ru-RU"/>
        </w:rPr>
        <w:t xml:space="preserve"> к настоящим</w:t>
      </w:r>
      <w:r w:rsidRPr="00A00AC7">
        <w:rPr>
          <w:color w:val="000000"/>
          <w:sz w:val="28"/>
          <w:szCs w:val="28"/>
          <w:lang w:val="ru-RU"/>
        </w:rPr>
        <w:t xml:space="preserve"> Правилам</w:t>
      </w:r>
      <w:r w:rsidR="0011251C" w:rsidRPr="00A00AC7">
        <w:rPr>
          <w:color w:val="000000"/>
          <w:sz w:val="28"/>
          <w:szCs w:val="28"/>
          <w:lang w:val="ru-RU"/>
        </w:rPr>
        <w:t xml:space="preserve"> (далее – Перечень)</w:t>
      </w:r>
      <w:r w:rsidRPr="00A00AC7">
        <w:rPr>
          <w:color w:val="000000"/>
          <w:sz w:val="28"/>
          <w:szCs w:val="28"/>
          <w:lang w:val="ru-RU"/>
        </w:rPr>
        <w:t>.</w:t>
      </w:r>
    </w:p>
    <w:p w14:paraId="220FE4A2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обращении услугополучателей к услугодателю или по </w:t>
      </w:r>
      <w:r w:rsidR="0011251C" w:rsidRPr="00A00AC7">
        <w:rPr>
          <w:color w:val="000000"/>
          <w:sz w:val="28"/>
          <w:szCs w:val="28"/>
          <w:lang w:val="ru-RU"/>
        </w:rPr>
        <w:br/>
      </w:r>
      <w:r w:rsidRPr="00A00AC7">
        <w:rPr>
          <w:color w:val="000000"/>
          <w:sz w:val="28"/>
          <w:szCs w:val="28"/>
          <w:lang w:val="ru-RU"/>
        </w:rPr>
        <w:t xml:space="preserve">почте – документы, представленные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>,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на обработку документов.</w:t>
      </w:r>
    </w:p>
    <w:p w14:paraId="56C2D452" w14:textId="4E47F2E9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обращении в электронном виде – </w:t>
      </w:r>
      <w:r w:rsidRPr="005A3582">
        <w:rPr>
          <w:color w:val="000000"/>
          <w:sz w:val="28"/>
          <w:szCs w:val="28"/>
          <w:lang w:val="ru-RU"/>
        </w:rPr>
        <w:t>налоговое заявление</w:t>
      </w:r>
      <w:r w:rsidR="00132B11" w:rsidRPr="00A00AC7">
        <w:rPr>
          <w:color w:val="000000"/>
          <w:sz w:val="28"/>
          <w:szCs w:val="28"/>
          <w:lang w:val="ru-RU"/>
        </w:rPr>
        <w:t xml:space="preserve"> на </w:t>
      </w:r>
      <w:r w:rsidR="005A3582">
        <w:rPr>
          <w:color w:val="000000"/>
          <w:sz w:val="28"/>
          <w:szCs w:val="28"/>
          <w:lang w:val="ru-RU"/>
        </w:rPr>
        <w:t xml:space="preserve">получение подтверждения налогового </w:t>
      </w:r>
      <w:r w:rsidR="005A3582" w:rsidRPr="004A0F52">
        <w:rPr>
          <w:color w:val="000000"/>
          <w:sz w:val="28"/>
          <w:szCs w:val="28"/>
          <w:lang w:val="ru-RU"/>
        </w:rPr>
        <w:t>резидентства</w:t>
      </w:r>
      <w:r w:rsidR="00132B11" w:rsidRPr="004A0F52">
        <w:rPr>
          <w:color w:val="000000"/>
          <w:sz w:val="28"/>
          <w:szCs w:val="28"/>
          <w:lang w:val="ru-RU"/>
        </w:rPr>
        <w:t xml:space="preserve"> по форме согласно приложению </w:t>
      </w:r>
      <w:r w:rsidR="005033F7" w:rsidRPr="004A0F52">
        <w:rPr>
          <w:color w:val="000000"/>
          <w:sz w:val="28"/>
          <w:szCs w:val="28"/>
          <w:lang w:val="ru-RU"/>
        </w:rPr>
        <w:t>3</w:t>
      </w:r>
      <w:r w:rsidR="00132B11" w:rsidRPr="004A0F52">
        <w:rPr>
          <w:color w:val="000000"/>
          <w:sz w:val="28"/>
          <w:szCs w:val="28"/>
          <w:lang w:val="ru-RU"/>
        </w:rPr>
        <w:t xml:space="preserve"> к настоящему приказу (далее – налоговое заявление)</w:t>
      </w:r>
      <w:r w:rsidRPr="004A0F52">
        <w:rPr>
          <w:color w:val="000000"/>
          <w:sz w:val="28"/>
          <w:szCs w:val="28"/>
          <w:lang w:val="ru-RU"/>
        </w:rPr>
        <w:t xml:space="preserve"> в форме электронного документа, удостоверенного</w:t>
      </w:r>
      <w:r w:rsidR="00132B11" w:rsidRPr="004A0F52">
        <w:rPr>
          <w:color w:val="000000"/>
          <w:sz w:val="28"/>
          <w:szCs w:val="28"/>
          <w:lang w:val="ru-RU"/>
        </w:rPr>
        <w:t xml:space="preserve"> в соответствии с Законом Республики Казахстан «Об электронном документе и электронной цифровой подписи»</w:t>
      </w:r>
      <w:r w:rsidRPr="004A0F52">
        <w:rPr>
          <w:color w:val="000000"/>
          <w:sz w:val="28"/>
          <w:szCs w:val="28"/>
          <w:lang w:val="ru-RU"/>
        </w:rPr>
        <w:t xml:space="preserve"> </w:t>
      </w:r>
      <w:r w:rsidR="00132B11" w:rsidRPr="004A0F52">
        <w:rPr>
          <w:color w:val="000000"/>
          <w:sz w:val="28"/>
          <w:szCs w:val="28"/>
          <w:lang w:val="ru-RU"/>
        </w:rPr>
        <w:t>электронной</w:t>
      </w:r>
      <w:r w:rsidR="00132B11" w:rsidRPr="00A00AC7">
        <w:rPr>
          <w:color w:val="000000"/>
          <w:sz w:val="28"/>
          <w:szCs w:val="28"/>
          <w:lang w:val="ru-RU"/>
        </w:rPr>
        <w:t xml:space="preserve"> </w:t>
      </w:r>
      <w:r w:rsidR="0011251C" w:rsidRPr="00A00AC7">
        <w:rPr>
          <w:color w:val="000000"/>
          <w:sz w:val="28"/>
          <w:szCs w:val="28"/>
          <w:lang w:val="ru-RU"/>
        </w:rPr>
        <w:t>цифровой подписью</w:t>
      </w:r>
      <w:r w:rsidR="00D17440" w:rsidRPr="00A00AC7">
        <w:rPr>
          <w:color w:val="000000"/>
          <w:sz w:val="28"/>
          <w:szCs w:val="28"/>
          <w:lang w:val="ru-RU"/>
        </w:rPr>
        <w:t xml:space="preserve"> (далее – ЭЦП)</w:t>
      </w:r>
      <w:r w:rsidRPr="00A00AC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>, принимается через портал.</w:t>
      </w:r>
    </w:p>
    <w:p w14:paraId="0B5833D8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Для получения государственной услуги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услугополучатель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представляет пакет документов, предусмотренных пунктом 8 Перечня.</w:t>
      </w:r>
    </w:p>
    <w:p w14:paraId="51C9A814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Для идентификации личности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предъявляется документ, удостоверяющий личность, либо электронный документ из сервиса цифровых документов.</w:t>
      </w:r>
    </w:p>
    <w:p w14:paraId="4041F376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Сведения о документах, удостоверяющих личность, содержащихся в государственных информационных системах, услугодатель и (или)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</w:p>
    <w:p w14:paraId="3D25DACC" w14:textId="323E20AF" w:rsidR="00C00AAF" w:rsidRPr="004A0F52" w:rsidRDefault="006B1112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6. </w:t>
      </w:r>
      <w:r w:rsidR="00C00AAF" w:rsidRPr="00A00AC7">
        <w:rPr>
          <w:color w:val="000000"/>
          <w:sz w:val="28"/>
          <w:szCs w:val="28"/>
          <w:lang w:val="ru-RU"/>
        </w:rPr>
        <w:t xml:space="preserve">Истребование от услугополучателей документов и сведений, которые содержатся в </w:t>
      </w:r>
      <w:r w:rsidR="00C00AAF" w:rsidRPr="004A0F52">
        <w:rPr>
          <w:color w:val="000000"/>
          <w:sz w:val="28"/>
          <w:szCs w:val="28"/>
          <w:lang w:val="ru-RU"/>
        </w:rPr>
        <w:t>информационных системах, не допускается.</w:t>
      </w:r>
    </w:p>
    <w:p w14:paraId="049D7ACF" w14:textId="3C6683A8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A0F52">
        <w:rPr>
          <w:color w:val="000000"/>
          <w:sz w:val="28"/>
          <w:szCs w:val="28"/>
          <w:lang w:val="ru-RU"/>
        </w:rPr>
        <w:t xml:space="preserve">При обращении к услугодателю </w:t>
      </w:r>
      <w:r w:rsidR="00566E9A" w:rsidRPr="004A0F52">
        <w:rPr>
          <w:color w:val="000000"/>
          <w:sz w:val="28"/>
          <w:szCs w:val="28"/>
          <w:lang w:val="ru-RU"/>
        </w:rPr>
        <w:t xml:space="preserve">документ, подтверждающий резидентство, по форме согласно приложению </w:t>
      </w:r>
      <w:r w:rsidR="003908E2" w:rsidRPr="004A0F52">
        <w:rPr>
          <w:color w:val="000000"/>
          <w:sz w:val="28"/>
          <w:szCs w:val="28"/>
          <w:lang w:val="ru-RU"/>
        </w:rPr>
        <w:t>4</w:t>
      </w:r>
      <w:r w:rsidR="00566E9A" w:rsidRPr="004A0F52">
        <w:rPr>
          <w:color w:val="000000"/>
          <w:sz w:val="28"/>
          <w:szCs w:val="28"/>
          <w:lang w:val="ru-RU"/>
        </w:rPr>
        <w:t xml:space="preserve"> к настоящему приказу (далее – документ, подтверждающий резидентство)</w:t>
      </w:r>
      <w:r w:rsidRPr="004A0F52">
        <w:rPr>
          <w:b/>
          <w:color w:val="000000"/>
          <w:sz w:val="28"/>
          <w:szCs w:val="28"/>
          <w:lang w:val="ru-RU"/>
        </w:rPr>
        <w:t xml:space="preserve"> </w:t>
      </w:r>
      <w:r w:rsidRPr="004A0F52">
        <w:rPr>
          <w:color w:val="000000"/>
          <w:sz w:val="28"/>
          <w:szCs w:val="28"/>
          <w:lang w:val="ru-RU"/>
        </w:rPr>
        <w:t>или мотивированный отказ</w:t>
      </w:r>
      <w:r w:rsidR="00132B11" w:rsidRPr="004A0F52">
        <w:rPr>
          <w:color w:val="000000"/>
          <w:sz w:val="28"/>
          <w:szCs w:val="28"/>
          <w:lang w:val="ru-RU"/>
        </w:rPr>
        <w:t xml:space="preserve"> по форме согласно приложению </w:t>
      </w:r>
      <w:r w:rsidR="003908E2" w:rsidRPr="004A0F52">
        <w:rPr>
          <w:color w:val="000000"/>
          <w:sz w:val="28"/>
          <w:szCs w:val="28"/>
          <w:lang w:val="ru-RU"/>
        </w:rPr>
        <w:t>5</w:t>
      </w:r>
      <w:r w:rsidR="00132B11" w:rsidRPr="004A0F52">
        <w:rPr>
          <w:color w:val="000000"/>
          <w:sz w:val="28"/>
          <w:szCs w:val="28"/>
          <w:lang w:val="ru-RU"/>
        </w:rPr>
        <w:t xml:space="preserve"> к настоящему приказу</w:t>
      </w:r>
      <w:r w:rsidR="00566E9A" w:rsidRPr="004A0F52">
        <w:rPr>
          <w:color w:val="000000"/>
          <w:sz w:val="28"/>
          <w:szCs w:val="28"/>
          <w:lang w:val="ru-RU"/>
        </w:rPr>
        <w:t xml:space="preserve"> (далее – мотивированный отказ)</w:t>
      </w:r>
      <w:r w:rsidRPr="004A0F52">
        <w:rPr>
          <w:color w:val="000000"/>
          <w:sz w:val="28"/>
          <w:szCs w:val="28"/>
          <w:lang w:val="ru-RU"/>
        </w:rPr>
        <w:t xml:space="preserve"> в случаях и по основаниям, указанным в пункте</w:t>
      </w:r>
      <w:r w:rsidR="00751F79" w:rsidRPr="004A0F52">
        <w:rPr>
          <w:color w:val="000000"/>
          <w:sz w:val="28"/>
          <w:szCs w:val="28"/>
          <w:lang w:val="ru-RU"/>
        </w:rPr>
        <w:t xml:space="preserve"> 8 Перечня</w:t>
      </w:r>
      <w:r w:rsidRPr="004A0F52">
        <w:rPr>
          <w:color w:val="000000"/>
          <w:sz w:val="28"/>
          <w:szCs w:val="28"/>
          <w:lang w:val="ru-RU"/>
        </w:rPr>
        <w:t>, выдается на бумажном носителе.</w:t>
      </w:r>
    </w:p>
    <w:p w14:paraId="287D1039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lastRenderedPageBreak/>
        <w:t xml:space="preserve">При не обращении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за результатом государственной услуги в указанный срок, услугодатель обеспечивает их хранение по месту приема до получения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>.</w:t>
      </w:r>
    </w:p>
    <w:p w14:paraId="60E416F3" w14:textId="386D008F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обращении в Государственную корпорацию, при предоставлении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неполного пакета документов, предусмотренных пунктом 8 Перечня, а также документов с истекшим сроком </w:t>
      </w:r>
      <w:r w:rsidRPr="004A0F52">
        <w:rPr>
          <w:color w:val="000000"/>
          <w:sz w:val="28"/>
          <w:szCs w:val="28"/>
          <w:lang w:val="ru-RU"/>
        </w:rPr>
        <w:t>действия, работник Государственной корпорации отказывает в приеме заявления, и выдает расписку об отказе в приеме документо</w:t>
      </w:r>
      <w:r w:rsidR="0011251C" w:rsidRPr="004A0F52">
        <w:rPr>
          <w:color w:val="000000"/>
          <w:sz w:val="28"/>
          <w:szCs w:val="28"/>
          <w:lang w:val="ru-RU"/>
        </w:rPr>
        <w:t>в по форме согласно приложению</w:t>
      </w:r>
      <w:r w:rsidR="00087A47" w:rsidRPr="004A0F52">
        <w:rPr>
          <w:color w:val="000000"/>
          <w:sz w:val="28"/>
          <w:szCs w:val="28"/>
          <w:lang w:val="ru-RU"/>
        </w:rPr>
        <w:t xml:space="preserve"> </w:t>
      </w:r>
      <w:r w:rsidR="003908E2" w:rsidRPr="004A0F52">
        <w:rPr>
          <w:color w:val="000000"/>
          <w:sz w:val="28"/>
          <w:szCs w:val="28"/>
          <w:lang w:val="ru-RU"/>
        </w:rPr>
        <w:t>2</w:t>
      </w:r>
      <w:r w:rsidRPr="004A0F52">
        <w:rPr>
          <w:color w:val="000000"/>
          <w:sz w:val="28"/>
          <w:szCs w:val="28"/>
          <w:lang w:val="ru-RU"/>
        </w:rPr>
        <w:t xml:space="preserve"> к настоящим Правилам.</w:t>
      </w:r>
      <w:r w:rsidRPr="00A00AC7">
        <w:rPr>
          <w:color w:val="000000"/>
          <w:sz w:val="28"/>
          <w:szCs w:val="28"/>
          <w:lang w:val="ru-RU"/>
        </w:rPr>
        <w:t xml:space="preserve"> </w:t>
      </w:r>
    </w:p>
    <w:p w14:paraId="2951439E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приеме документов через Государственную корпорацию услугополучателю выдается </w:t>
      </w:r>
      <w:r w:rsidRPr="00380980">
        <w:rPr>
          <w:color w:val="262626" w:themeColor="text1" w:themeTint="D9"/>
          <w:sz w:val="28"/>
          <w:szCs w:val="28"/>
          <w:lang w:val="ru-RU"/>
        </w:rPr>
        <w:t>расписка о приеме соответствующих документов</w:t>
      </w:r>
      <w:r w:rsidRPr="00B64622">
        <w:rPr>
          <w:color w:val="262626" w:themeColor="text1" w:themeTint="D9"/>
          <w:sz w:val="28"/>
          <w:szCs w:val="28"/>
          <w:lang w:val="ru-RU"/>
        </w:rPr>
        <w:t>.</w:t>
      </w:r>
    </w:p>
    <w:p w14:paraId="2D9BC7FC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При оказании государственной услуги через Государственную корпорацию, день приема заявлений и документов не входит в срок оказания государственной услуги.</w:t>
      </w:r>
    </w:p>
    <w:p w14:paraId="4C53E23E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При обращении через портал, Кабинет налогоплательщика услугополучателю направляется статус о принятии запроса для оказания государственной услуги.</w:t>
      </w:r>
    </w:p>
    <w:p w14:paraId="491B3A3E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представлении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документов в Государственную корпорацию, работник Государственной корпорации принимает, проверяет документы, представленные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>, и принятые документы направляет услугодателю через курьерскую связь.</w:t>
      </w:r>
    </w:p>
    <w:p w14:paraId="34962E92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Структурное подразделение услугодателя, ответственное за прием документов, в день поступления документов осуществляет прием, проверку представленных документов и регистрацию (при обращении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после окончания рабочего времени, в выходные и праздничные дни согласно Трудовому кодексу Республики Казахстан и Закону Республики Казахстан </w:t>
      </w:r>
      <w:r w:rsidR="0011251C" w:rsidRPr="00A00AC7">
        <w:rPr>
          <w:color w:val="000000"/>
          <w:sz w:val="28"/>
          <w:szCs w:val="28"/>
          <w:lang w:val="ru-RU"/>
        </w:rPr>
        <w:br/>
      </w:r>
      <w:r w:rsidRPr="00A00AC7">
        <w:rPr>
          <w:color w:val="000000"/>
          <w:sz w:val="28"/>
          <w:szCs w:val="28"/>
          <w:lang w:val="ru-RU"/>
        </w:rPr>
        <w:t>«О праздниках в Республике Казахстан», прием заявлений и выдача результатов оказания государственной услуги осуществляется следующим рабочим днем).</w:t>
      </w:r>
    </w:p>
    <w:p w14:paraId="00856CE9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предоставлении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неполного пакета документов, предусмотренных пунктом 8 Перечня, а также документов с истекшим сроком действия, услугодатель отказывает в приеме заявления.</w:t>
      </w:r>
    </w:p>
    <w:p w14:paraId="19AFE044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При установлении факта полноты представленных документов, работник, ответственный за обработку документов, вводит документы и обрабатывает в информационной системе органов государственных доходов в течение 2 (двух) рабочих дней с даты получения налогового заявления.</w:t>
      </w:r>
    </w:p>
    <w:p w14:paraId="0B3B5E55" w14:textId="04737B3D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При обращении к услугодателю или</w:t>
      </w:r>
      <w:r w:rsidR="0011251C" w:rsidRPr="00A00AC7">
        <w:rPr>
          <w:color w:val="000000"/>
          <w:sz w:val="28"/>
          <w:szCs w:val="28"/>
          <w:lang w:val="ru-RU"/>
        </w:rPr>
        <w:t xml:space="preserve"> в</w:t>
      </w:r>
      <w:r w:rsidRPr="00A00AC7">
        <w:rPr>
          <w:color w:val="000000"/>
          <w:sz w:val="28"/>
          <w:szCs w:val="28"/>
          <w:lang w:val="ru-RU"/>
        </w:rPr>
        <w:t xml:space="preserve"> Государственную корпорацию </w:t>
      </w:r>
      <w:r w:rsidR="00566E9A" w:rsidRPr="00A00AC7">
        <w:rPr>
          <w:color w:val="000000"/>
          <w:sz w:val="28"/>
          <w:szCs w:val="28"/>
          <w:lang w:val="ru-RU"/>
        </w:rPr>
        <w:t xml:space="preserve">документ, подтверждающий резидентство, </w:t>
      </w:r>
      <w:r w:rsidRPr="00A00AC7">
        <w:rPr>
          <w:color w:val="000000"/>
          <w:sz w:val="28"/>
          <w:szCs w:val="28"/>
          <w:lang w:val="ru-RU"/>
        </w:rPr>
        <w:t>или мотивированный отказ в случаях и по основаниям, предусмотренных пунктом</w:t>
      </w:r>
      <w:r w:rsidR="00751F79" w:rsidRPr="00A00AC7">
        <w:rPr>
          <w:color w:val="000000"/>
          <w:sz w:val="28"/>
          <w:szCs w:val="28"/>
          <w:lang w:val="ru-RU"/>
        </w:rPr>
        <w:t xml:space="preserve"> 9 Перечня</w:t>
      </w:r>
      <w:r w:rsidRPr="00A00AC7">
        <w:rPr>
          <w:color w:val="000000"/>
          <w:sz w:val="28"/>
          <w:szCs w:val="28"/>
          <w:lang w:val="ru-RU"/>
        </w:rPr>
        <w:t>, выдается на бумажном носителе.</w:t>
      </w:r>
    </w:p>
    <w:p w14:paraId="7F9EA8BF" w14:textId="23C6651B" w:rsidR="00EE0CB5" w:rsidRPr="00A00AC7" w:rsidRDefault="00EE0CB5" w:rsidP="00EE0CB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этом выдача документа, подтверждающего резидентство, Национальному Банку Республики Казахстан также осуществляется на имя «Национальный Банк Республики Казахстан от имени Республики Казахстан». </w:t>
      </w:r>
    </w:p>
    <w:p w14:paraId="53C55584" w14:textId="280596D5" w:rsidR="00C00AAF" w:rsidRPr="00A00AC7" w:rsidRDefault="006B1112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7. </w:t>
      </w:r>
      <w:r w:rsidR="00C00AAF" w:rsidRPr="00A00AC7">
        <w:rPr>
          <w:color w:val="000000"/>
          <w:sz w:val="28"/>
          <w:szCs w:val="28"/>
          <w:lang w:val="ru-RU"/>
        </w:rPr>
        <w:t xml:space="preserve">Выдача готовых документов осуществляется в соответствии с графиком работы Государственной корпорации при предъявлении документов, </w:t>
      </w:r>
      <w:r w:rsidR="00C00AAF" w:rsidRPr="00A00AC7">
        <w:rPr>
          <w:color w:val="000000"/>
          <w:sz w:val="28"/>
          <w:szCs w:val="28"/>
          <w:lang w:val="ru-RU"/>
        </w:rPr>
        <w:lastRenderedPageBreak/>
        <w:t>удостоверяющих личность либо электронного документа из сервиса цифровых документов, представитель также представляет документ, выданный в соответствии с гражданским законодательством Республики Казахстан, в которо</w:t>
      </w:r>
      <w:r w:rsidR="0011251C" w:rsidRPr="00A00AC7">
        <w:rPr>
          <w:color w:val="000000"/>
          <w:sz w:val="28"/>
          <w:szCs w:val="28"/>
          <w:lang w:val="ru-RU"/>
        </w:rPr>
        <w:t>м</w:t>
      </w:r>
      <w:r w:rsidR="00C00AAF" w:rsidRPr="00A00AC7">
        <w:rPr>
          <w:color w:val="000000"/>
          <w:sz w:val="28"/>
          <w:szCs w:val="28"/>
          <w:lang w:val="ru-RU"/>
        </w:rPr>
        <w:t xml:space="preserve"> указываются соответствующие полномочия представителя.</w:t>
      </w:r>
    </w:p>
    <w:p w14:paraId="546E9D17" w14:textId="06567957" w:rsidR="00C00AAF" w:rsidRPr="00A00AC7" w:rsidRDefault="006B1112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8. </w:t>
      </w:r>
      <w:r w:rsidR="00C00AAF" w:rsidRPr="00A00AC7">
        <w:rPr>
          <w:color w:val="000000"/>
          <w:sz w:val="28"/>
          <w:szCs w:val="28"/>
          <w:lang w:val="ru-RU"/>
        </w:rPr>
        <w:t>Услови</w:t>
      </w:r>
      <w:r w:rsidR="0011251C" w:rsidRPr="00A00AC7">
        <w:rPr>
          <w:color w:val="000000"/>
          <w:sz w:val="28"/>
          <w:szCs w:val="28"/>
          <w:lang w:val="ru-RU"/>
        </w:rPr>
        <w:t>я</w:t>
      </w:r>
      <w:r w:rsidR="00C00AAF" w:rsidRPr="00A00AC7">
        <w:rPr>
          <w:color w:val="000000"/>
          <w:sz w:val="28"/>
          <w:szCs w:val="28"/>
          <w:lang w:val="ru-RU"/>
        </w:rPr>
        <w:t xml:space="preserve"> хранения </w:t>
      </w:r>
      <w:proofErr w:type="spellStart"/>
      <w:r w:rsidR="00C00AAF" w:rsidRPr="00A00AC7">
        <w:rPr>
          <w:color w:val="000000"/>
          <w:sz w:val="28"/>
          <w:szCs w:val="28"/>
          <w:lang w:val="ru-RU"/>
        </w:rPr>
        <w:t>услугодателем</w:t>
      </w:r>
      <w:proofErr w:type="spellEnd"/>
      <w:r w:rsidR="00C00AAF" w:rsidRPr="00A00AC7">
        <w:rPr>
          <w:color w:val="000000"/>
          <w:sz w:val="28"/>
          <w:szCs w:val="28"/>
          <w:lang w:val="ru-RU"/>
        </w:rPr>
        <w:t>, Государственной корпорацией не</w:t>
      </w:r>
      <w:r w:rsidR="00AE3123" w:rsidRPr="00A00AC7">
        <w:rPr>
          <w:color w:val="000000"/>
          <w:sz w:val="28"/>
          <w:szCs w:val="28"/>
          <w:lang w:val="ru-RU"/>
        </w:rPr>
        <w:t>во</w:t>
      </w:r>
      <w:r w:rsidR="00C00AAF" w:rsidRPr="00A00AC7">
        <w:rPr>
          <w:color w:val="000000"/>
          <w:sz w:val="28"/>
          <w:szCs w:val="28"/>
          <w:lang w:val="ru-RU"/>
        </w:rPr>
        <w:t xml:space="preserve">стребованных в срок документов: </w:t>
      </w:r>
    </w:p>
    <w:p w14:paraId="328D6A07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не обращении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за результатом государственной услуги в указанный срок, услугодатель обеспечивает их хранение по месту приема до получения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>;</w:t>
      </w:r>
    </w:p>
    <w:p w14:paraId="76294CE1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>Государственная корпорация обеспечивает хранение документов, в течение 1 (одного) месяца, после чего передает их услугодателю для дальнейшего хранения.</w:t>
      </w:r>
    </w:p>
    <w:p w14:paraId="297758BD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обращении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по истечении 1 (одного) месяца, по запросу Государственной корпорации услугодатель в течение 1 (одного) рабочего дня направляет готовые документы в Государственную корпорацию для выдачи услугополучателю.</w:t>
      </w:r>
    </w:p>
    <w:p w14:paraId="62940E05" w14:textId="77777777" w:rsidR="00C00AAF" w:rsidRPr="00A00AC7" w:rsidRDefault="00C00AAF" w:rsidP="00C00AA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При необходимости проставление </w:t>
      </w:r>
      <w:proofErr w:type="spellStart"/>
      <w:r w:rsidRPr="00A00AC7">
        <w:rPr>
          <w:color w:val="000000"/>
          <w:sz w:val="28"/>
          <w:szCs w:val="28"/>
          <w:lang w:val="ru-RU"/>
        </w:rPr>
        <w:t>апостиля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на выходном бумажном документе подтверждающего </w:t>
      </w:r>
      <w:proofErr w:type="spellStart"/>
      <w:r w:rsidRPr="00A00AC7">
        <w:rPr>
          <w:color w:val="000000"/>
          <w:sz w:val="28"/>
          <w:szCs w:val="28"/>
          <w:lang w:val="ru-RU"/>
        </w:rPr>
        <w:t>резиденство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процедура осущ</w:t>
      </w:r>
      <w:r w:rsidR="00751F79" w:rsidRPr="00A00AC7">
        <w:rPr>
          <w:color w:val="000000"/>
          <w:sz w:val="28"/>
          <w:szCs w:val="28"/>
          <w:lang w:val="ru-RU"/>
        </w:rPr>
        <w:t>ествляется с</w:t>
      </w:r>
      <w:r w:rsidR="0011251C" w:rsidRPr="00A00AC7">
        <w:rPr>
          <w:color w:val="000000"/>
          <w:sz w:val="28"/>
          <w:szCs w:val="28"/>
          <w:lang w:val="ru-RU"/>
        </w:rPr>
        <w:t xml:space="preserve">огласно </w:t>
      </w:r>
      <w:r w:rsidR="00087A47" w:rsidRPr="00A00AC7">
        <w:rPr>
          <w:color w:val="000000"/>
          <w:sz w:val="28"/>
          <w:szCs w:val="28"/>
          <w:lang w:val="ru-RU"/>
        </w:rPr>
        <w:t>Правилам</w:t>
      </w:r>
      <w:r w:rsidR="00087A47" w:rsidRPr="00A00AC7">
        <w:rPr>
          <w:lang w:val="ru-RU"/>
        </w:rPr>
        <w:t xml:space="preserve"> </w:t>
      </w:r>
      <w:r w:rsidR="00087A47" w:rsidRPr="00A00AC7">
        <w:rPr>
          <w:color w:val="000000"/>
          <w:sz w:val="28"/>
          <w:szCs w:val="28"/>
          <w:lang w:val="ru-RU"/>
        </w:rPr>
        <w:t>оказания государственной услуги «</w:t>
      </w:r>
      <w:proofErr w:type="spellStart"/>
      <w:r w:rsidR="00087A47" w:rsidRPr="00A00AC7">
        <w:rPr>
          <w:color w:val="000000"/>
          <w:sz w:val="28"/>
          <w:szCs w:val="28"/>
          <w:lang w:val="ru-RU"/>
        </w:rPr>
        <w:t>Апостилирование</w:t>
      </w:r>
      <w:proofErr w:type="spellEnd"/>
      <w:r w:rsidR="00087A47" w:rsidRPr="00A00AC7">
        <w:rPr>
          <w:color w:val="000000"/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</w:t>
      </w:r>
      <w:r w:rsidRPr="00A00AC7">
        <w:rPr>
          <w:color w:val="000000"/>
          <w:sz w:val="28"/>
          <w:szCs w:val="28"/>
          <w:lang w:val="ru-RU"/>
        </w:rPr>
        <w:t xml:space="preserve">. </w:t>
      </w:r>
    </w:p>
    <w:p w14:paraId="64216A68" w14:textId="77777777" w:rsidR="0011251C" w:rsidRPr="00A00AC7" w:rsidRDefault="0011251C" w:rsidP="00751F7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0FC06F9" w14:textId="77777777" w:rsidR="00751F79" w:rsidRPr="00A00AC7" w:rsidRDefault="00751F79" w:rsidP="00751F7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AAFC389" w14:textId="1B3353A8" w:rsidR="00EE0CB5" w:rsidRPr="00380980" w:rsidRDefault="00D244E0" w:rsidP="00380980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  <w:bookmarkStart w:id="2" w:name="z7423"/>
      <w:r w:rsidRPr="00380980">
        <w:rPr>
          <w:b/>
          <w:color w:val="000000"/>
          <w:sz w:val="28"/>
          <w:szCs w:val="28"/>
          <w:lang w:val="ru-RU"/>
        </w:rPr>
        <w:t xml:space="preserve">Глава </w:t>
      </w:r>
      <w:r w:rsidR="00751F79" w:rsidRPr="00380980">
        <w:rPr>
          <w:b/>
          <w:color w:val="000000"/>
          <w:sz w:val="28"/>
          <w:szCs w:val="28"/>
          <w:lang w:val="ru-RU"/>
        </w:rPr>
        <w:t>3</w:t>
      </w:r>
      <w:r w:rsidR="00C00AAF" w:rsidRPr="00380980">
        <w:rPr>
          <w:b/>
          <w:color w:val="000000"/>
          <w:sz w:val="28"/>
          <w:szCs w:val="28"/>
          <w:lang w:val="ru-RU"/>
        </w:rPr>
        <w:t xml:space="preserve">. </w:t>
      </w:r>
      <w:bookmarkEnd w:id="2"/>
      <w:r w:rsidR="00EE0CB5" w:rsidRPr="00380980">
        <w:rPr>
          <w:b/>
          <w:sz w:val="28"/>
          <w:szCs w:val="28"/>
          <w:lang w:val="ru-RU"/>
        </w:rPr>
        <w:t>Порядок обжалования решений, действий (бездействия) услугодателя и (или) их должностных лиц по вопросам оказания государственных услуг</w:t>
      </w:r>
    </w:p>
    <w:p w14:paraId="43ED5CCD" w14:textId="77777777" w:rsidR="00EE0CB5" w:rsidRPr="00380980" w:rsidRDefault="00EE0CB5" w:rsidP="00EE0CB5">
      <w:pPr>
        <w:pStyle w:val="a3"/>
        <w:tabs>
          <w:tab w:val="left" w:pos="1134"/>
        </w:tabs>
        <w:ind w:left="0" w:firstLine="851"/>
        <w:jc w:val="center"/>
        <w:rPr>
          <w:b/>
          <w:sz w:val="28"/>
          <w:szCs w:val="28"/>
          <w:lang w:val="ru-RU"/>
        </w:rPr>
      </w:pPr>
    </w:p>
    <w:p w14:paraId="040DEC08" w14:textId="2433C8EA" w:rsidR="00EE0CB5" w:rsidRPr="00380980" w:rsidRDefault="006B1112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EE0CB5" w:rsidRPr="00380980">
        <w:rPr>
          <w:sz w:val="28"/>
          <w:szCs w:val="28"/>
          <w:lang w:val="ru-RU"/>
        </w:rPr>
        <w:t xml:space="preserve">. В случаях несогласия с результатами оказания государственной услуги </w:t>
      </w:r>
      <w:proofErr w:type="spellStart"/>
      <w:r w:rsidR="00EE0CB5" w:rsidRPr="00380980">
        <w:rPr>
          <w:sz w:val="28"/>
          <w:szCs w:val="28"/>
          <w:lang w:val="ru-RU"/>
        </w:rPr>
        <w:t>услугополучателем</w:t>
      </w:r>
      <w:proofErr w:type="spellEnd"/>
      <w:r w:rsidR="00EE0CB5" w:rsidRPr="00380980">
        <w:rPr>
          <w:sz w:val="28"/>
          <w:szCs w:val="28"/>
          <w:lang w:val="ru-RU"/>
        </w:rPr>
        <w:t xml:space="preserve"> подается жалоба на решение, действия (бездействие) услугодателя по вопросам оказания государственных услуг в соответствии с Законом:</w:t>
      </w:r>
    </w:p>
    <w:p w14:paraId="2524B44B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на имя руководителя услугодателя;</w:t>
      </w:r>
    </w:p>
    <w:p w14:paraId="0C255C5E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105541B1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в уполномоченный орган по оценке и контролю за качеством оказания государственных услуг.</w:t>
      </w:r>
    </w:p>
    <w:p w14:paraId="31C5D7FA" w14:textId="478FF2B4" w:rsidR="00EE0CB5" w:rsidRPr="00380980" w:rsidRDefault="006B1112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="00EE0CB5" w:rsidRPr="00380980">
        <w:rPr>
          <w:sz w:val="28"/>
          <w:szCs w:val="28"/>
          <w:lang w:val="ru-RU"/>
        </w:rPr>
        <w:t xml:space="preserve">. Жалоба </w:t>
      </w:r>
      <w:proofErr w:type="spellStart"/>
      <w:r w:rsidR="00EE0CB5" w:rsidRPr="00380980">
        <w:rPr>
          <w:sz w:val="28"/>
          <w:szCs w:val="28"/>
          <w:lang w:val="ru-RU"/>
        </w:rPr>
        <w:t>услугополучателя</w:t>
      </w:r>
      <w:proofErr w:type="spellEnd"/>
      <w:r w:rsidR="00EE0CB5" w:rsidRPr="00380980">
        <w:rPr>
          <w:sz w:val="28"/>
          <w:szCs w:val="28"/>
          <w:lang w:val="ru-RU"/>
        </w:rPr>
        <w:t>, поступившая в адрес услугодателя, непосредственно оказывающего государственную услугу, подлежит в соответствии с пунктом 2 статьи 25 Закона рассмотрению в течение 5 (пяти) рабочих дней со дня ее регистрации.</w:t>
      </w:r>
    </w:p>
    <w:p w14:paraId="0DFB5FE6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 xml:space="preserve">Жалоба </w:t>
      </w:r>
      <w:proofErr w:type="spellStart"/>
      <w:r w:rsidRPr="00380980">
        <w:rPr>
          <w:sz w:val="28"/>
          <w:szCs w:val="28"/>
          <w:lang w:val="ru-RU"/>
        </w:rPr>
        <w:t>услугополучателя</w:t>
      </w:r>
      <w:proofErr w:type="spellEnd"/>
      <w:r w:rsidRPr="00380980">
        <w:rPr>
          <w:sz w:val="28"/>
          <w:szCs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7F9AB85E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lastRenderedPageBreak/>
        <w:t>Рассмотрение жалобы по вопросам оказания государственных услуг производится вышестоящим административным органом, должностным лицом,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p w14:paraId="6D9FE8BB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Жалобы подаются в адрес услугодателя и (или) должностного лица, чье решение, действие (бездействие) обжалуются.</w:t>
      </w:r>
    </w:p>
    <w:p w14:paraId="2AB02E11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Услугодатель должностное лицо, чье решение, действие (бездействие) обжалуются, не позднее 3 (трех) рабочих дней со дня поступления жалобы направляют ее и административное дело в орган, рассматривающий жалобу.</w:t>
      </w:r>
    </w:p>
    <w:p w14:paraId="43E41DD0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При этом услугодатель и (или) должностное лицо, решение, действие (бездействие), которых обжалуются, имеют основание не направлять жалобу в орган, рассматривающий жалобу, если он в течение 3 (трех) рабочих дней примет решение либо иное административное действие, полностью удовлетворяющее требования, указанным в жалобе. Если иное не предусмотрено законом, обращение в суд допускается после обжалования в досудебном порядке.</w:t>
      </w:r>
    </w:p>
    <w:p w14:paraId="21589406" w14:textId="77777777" w:rsidR="00EE0CB5" w:rsidRPr="00380980" w:rsidRDefault="00EE0CB5" w:rsidP="006B1112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 xml:space="preserve">Жалоба </w:t>
      </w:r>
      <w:proofErr w:type="spellStart"/>
      <w:r w:rsidRPr="00380980">
        <w:rPr>
          <w:sz w:val="28"/>
          <w:szCs w:val="28"/>
          <w:lang w:val="ru-RU"/>
        </w:rPr>
        <w:t>услугополучателя</w:t>
      </w:r>
      <w:proofErr w:type="spellEnd"/>
      <w:r w:rsidRPr="00380980">
        <w:rPr>
          <w:sz w:val="28"/>
          <w:szCs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5E336D64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5F86C8B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668FAD1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46B1A8A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BE5E836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E0A55C7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D899E5E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38D455A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DAA794B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FFC05CB" w14:textId="77777777" w:rsidR="00EE6510" w:rsidRPr="00A00AC7" w:rsidRDefault="00EE6510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2770486" w14:textId="77777777" w:rsidR="00751F79" w:rsidRPr="00A00AC7" w:rsidRDefault="00751F79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AF58955" w14:textId="77777777" w:rsidR="00751F79" w:rsidRPr="00A00AC7" w:rsidRDefault="00751F79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8A25713" w14:textId="77777777" w:rsidR="00751F79" w:rsidRPr="00A00AC7" w:rsidRDefault="00751F79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6F33B89" w14:textId="77777777" w:rsidR="00751F79" w:rsidRPr="00A00AC7" w:rsidRDefault="00751F79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5C3FC31F" w14:textId="77777777" w:rsidR="00751F79" w:rsidRPr="00A00AC7" w:rsidRDefault="00751F79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152D59A0" w14:textId="77777777" w:rsidR="00751F79" w:rsidRPr="00A00AC7" w:rsidRDefault="00751F79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7D40F0B" w14:textId="77777777" w:rsidR="00751F79" w:rsidRPr="00A00AC7" w:rsidRDefault="00751F79" w:rsidP="00C00A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7C41C2BA" w14:textId="77777777" w:rsidR="00380980" w:rsidRDefault="00380980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72F8589A" w14:textId="77777777" w:rsidR="00380980" w:rsidRDefault="00380980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7950E3EB" w14:textId="77777777" w:rsidR="006B1112" w:rsidRDefault="006B1112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E42D5C1" w14:textId="77777777" w:rsidR="006B1112" w:rsidRDefault="006B1112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CF3A641" w14:textId="77777777" w:rsidR="006B1112" w:rsidRDefault="006B1112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619BCA2" w14:textId="77777777" w:rsidR="006B1112" w:rsidRDefault="006B1112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05830DC" w14:textId="77777777" w:rsidR="006B1112" w:rsidRDefault="006B1112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547C34C" w14:textId="77777777" w:rsidR="006B1112" w:rsidRDefault="006B1112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D73C783" w14:textId="77777777" w:rsidR="006B1112" w:rsidRDefault="006B1112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C81DC3A" w14:textId="5841C01C" w:rsidR="002A52B8" w:rsidRPr="00A00AC7" w:rsidRDefault="000A35D1" w:rsidP="00B64622">
      <w:pPr>
        <w:spacing w:after="0" w:line="240" w:lineRule="auto"/>
        <w:ind w:left="4956"/>
        <w:jc w:val="center"/>
        <w:rPr>
          <w:lang w:val="ru-RU"/>
        </w:rPr>
      </w:pPr>
      <w:r w:rsidRPr="00A00AC7">
        <w:rPr>
          <w:sz w:val="28"/>
          <w:szCs w:val="28"/>
          <w:lang w:val="ru-RU"/>
        </w:rPr>
        <w:lastRenderedPageBreak/>
        <w:t xml:space="preserve">Приложение </w:t>
      </w:r>
      <w:r w:rsidR="002A52B8" w:rsidRPr="00A00AC7">
        <w:rPr>
          <w:sz w:val="28"/>
          <w:szCs w:val="28"/>
          <w:lang w:val="ru-RU"/>
        </w:rPr>
        <w:t>1</w:t>
      </w:r>
      <w:r w:rsidRPr="00A00AC7">
        <w:rPr>
          <w:sz w:val="28"/>
          <w:szCs w:val="28"/>
          <w:lang w:val="ru-RU"/>
        </w:rPr>
        <w:t xml:space="preserve"> к </w:t>
      </w:r>
      <w:r w:rsidR="002A52B8" w:rsidRPr="00380980">
        <w:rPr>
          <w:sz w:val="28"/>
          <w:szCs w:val="28"/>
          <w:lang w:val="ru-RU"/>
        </w:rPr>
        <w:t>Правилам</w:t>
      </w:r>
    </w:p>
    <w:p w14:paraId="0CEA787C" w14:textId="77777777" w:rsidR="002A52B8" w:rsidRPr="00A00AC7" w:rsidRDefault="002A52B8" w:rsidP="00B64622">
      <w:pPr>
        <w:spacing w:after="0" w:line="240" w:lineRule="auto"/>
        <w:ind w:left="4956"/>
        <w:jc w:val="center"/>
        <w:rPr>
          <w:lang w:val="ru-RU"/>
        </w:rPr>
      </w:pPr>
      <w:r w:rsidRPr="00380980">
        <w:rPr>
          <w:sz w:val="28"/>
          <w:szCs w:val="28"/>
          <w:lang w:val="ru-RU"/>
        </w:rPr>
        <w:t>оказания государственной услуги</w:t>
      </w:r>
    </w:p>
    <w:p w14:paraId="1A1CF79A" w14:textId="77777777" w:rsidR="002A52B8" w:rsidRPr="00380980" w:rsidRDefault="002A52B8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«Подтверждение резидентства</w:t>
      </w:r>
    </w:p>
    <w:p w14:paraId="64539E84" w14:textId="77777777" w:rsidR="000A35D1" w:rsidRPr="00A00AC7" w:rsidRDefault="002A52B8" w:rsidP="00B64622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380980">
        <w:rPr>
          <w:sz w:val="28"/>
          <w:szCs w:val="28"/>
          <w:lang w:val="ru-RU"/>
        </w:rPr>
        <w:t>Республики Казахстан»</w:t>
      </w:r>
    </w:p>
    <w:p w14:paraId="7EE4328E" w14:textId="77777777" w:rsidR="000A35D1" w:rsidRPr="00A00AC7" w:rsidRDefault="000A35D1" w:rsidP="000A35D1">
      <w:pPr>
        <w:spacing w:after="0" w:line="240" w:lineRule="auto"/>
        <w:ind w:left="6372"/>
        <w:jc w:val="center"/>
        <w:rPr>
          <w:sz w:val="28"/>
          <w:szCs w:val="28"/>
          <w:lang w:val="ru-RU"/>
        </w:rPr>
      </w:pPr>
    </w:p>
    <w:p w14:paraId="72474645" w14:textId="77777777" w:rsidR="002A52B8" w:rsidRPr="00A00AC7" w:rsidRDefault="002A52B8" w:rsidP="00D244E0">
      <w:pPr>
        <w:spacing w:after="0" w:line="240" w:lineRule="auto"/>
        <w:ind w:firstLine="709"/>
        <w:rPr>
          <w:sz w:val="28"/>
          <w:szCs w:val="28"/>
          <w:lang w:val="ru-RU"/>
        </w:rPr>
      </w:pPr>
    </w:p>
    <w:tbl>
      <w:tblPr>
        <w:tblW w:w="9639" w:type="dxa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2846"/>
        <w:gridCol w:w="6105"/>
      </w:tblGrid>
      <w:tr w:rsidR="00D244E0" w:rsidRPr="00A00AC7" w14:paraId="17E17125" w14:textId="77777777" w:rsidTr="00A51808">
        <w:trPr>
          <w:trHeight w:val="30"/>
          <w:tblCellSpacing w:w="0" w:type="auto"/>
        </w:trPr>
        <w:tc>
          <w:tcPr>
            <w:tcW w:w="963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FB336" w14:textId="77777777" w:rsidR="005D5BB8" w:rsidRPr="00A00AC7" w:rsidRDefault="005D5BB8" w:rsidP="00380980">
            <w:pPr>
              <w:spacing w:after="0" w:line="240" w:lineRule="auto"/>
              <w:ind w:firstLine="709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A00AC7">
              <w:rPr>
                <w:b/>
                <w:color w:val="000000"/>
                <w:sz w:val="28"/>
                <w:szCs w:val="28"/>
                <w:lang w:val="ru-RU"/>
              </w:rPr>
              <w:t>Перечень основных требований к оказанию государственной услуги</w:t>
            </w:r>
          </w:p>
          <w:p w14:paraId="796AF90D" w14:textId="77777777" w:rsidR="00D244E0" w:rsidRPr="00380980" w:rsidRDefault="00D244E0" w:rsidP="00380980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b/>
                <w:color w:val="000000"/>
                <w:sz w:val="28"/>
                <w:szCs w:val="28"/>
                <w:lang w:val="ru-RU"/>
              </w:rPr>
              <w:t>«Подтверждение резидентства Республики Казахстан»</w:t>
            </w:r>
          </w:p>
        </w:tc>
      </w:tr>
      <w:tr w:rsidR="00D244E0" w:rsidRPr="00DA25E8" w14:paraId="322A9CFB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E5103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6BF40" w14:textId="77777777" w:rsidR="00D244E0" w:rsidRPr="00380980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Наименование услугодателя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3C7F4" w14:textId="77777777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Территориальные </w:t>
            </w:r>
            <w:r w:rsidR="002A52B8" w:rsidRPr="00A00AC7">
              <w:rPr>
                <w:color w:val="000000"/>
                <w:sz w:val="28"/>
                <w:szCs w:val="28"/>
                <w:lang w:val="ru-RU"/>
              </w:rPr>
              <w:t>органы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Комитета государственных доходов Министерства финансов Республики Казахстан по областям, городам Астана, Алматы и Шымкент 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br/>
            </w:r>
            <w:r w:rsidRPr="00A00AC7">
              <w:rPr>
                <w:color w:val="000000"/>
                <w:sz w:val="28"/>
                <w:szCs w:val="28"/>
                <w:lang w:val="ru-RU"/>
              </w:rPr>
              <w:t>(далее – услугодатель).</w:t>
            </w:r>
          </w:p>
        </w:tc>
      </w:tr>
      <w:tr w:rsidR="00D244E0" w:rsidRPr="00A00AC7" w14:paraId="34EC23A4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50BA6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9734" w14:textId="77777777" w:rsidR="00D244E0" w:rsidRPr="00A00AC7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Способы предоставления государственной услуги услугодателя, Государственной корпорации и объектов информации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16CB2" w14:textId="77777777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1) через услугодателя;</w:t>
            </w:r>
          </w:p>
          <w:p w14:paraId="41A3DB74" w14:textId="2F653C5A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2) через некоммерческое акционерное общество «Государственная корпорация «Правительство для граждан» (далее – Государственная корпорация);</w:t>
            </w:r>
          </w:p>
          <w:p w14:paraId="4626D578" w14:textId="77777777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3) посредством веб-портала «электронного правительства»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egov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(далее – портал);</w:t>
            </w:r>
          </w:p>
          <w:p w14:paraId="5AD83EC0" w14:textId="13EB5732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4) посредством объектов информатизации, веб-приложение «Кабинет налогоплательщика»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cabinet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kgd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gov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="002A52B8" w:rsidRPr="00A00AC7">
              <w:rPr>
                <w:color w:val="000000"/>
                <w:sz w:val="28"/>
                <w:szCs w:val="28"/>
                <w:lang w:val="ru-RU"/>
              </w:rPr>
              <w:t>. (далее –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Кабинет </w:t>
            </w:r>
            <w:r w:rsidRPr="00B64622">
              <w:rPr>
                <w:color w:val="000000"/>
                <w:sz w:val="28"/>
                <w:szCs w:val="28"/>
                <w:lang w:val="ru-RU"/>
              </w:rPr>
              <w:t>налогоплательщика).</w:t>
            </w:r>
          </w:p>
        </w:tc>
      </w:tr>
      <w:tr w:rsidR="00D244E0" w:rsidRPr="00DA25E8" w14:paraId="10C4DFFB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026E3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0CA47" w14:textId="77777777" w:rsidR="00D244E0" w:rsidRPr="00380980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Сроки оказания государственной услуги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CCA48" w14:textId="77777777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в течение 2 (двух) рабочих дней со дня представления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услугополучателем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документов;</w:t>
            </w:r>
          </w:p>
          <w:p w14:paraId="5248E061" w14:textId="77777777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максимально допустимое время ожидания для сдачи пакета документов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услугополучателем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в Государственную корпорацию – 15 (пятнадцать) минут;</w:t>
            </w:r>
          </w:p>
          <w:p w14:paraId="50D4DA3B" w14:textId="77777777" w:rsidR="00D244E0" w:rsidRPr="00A00AC7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3) максимально допустимое время обслуживания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Государственной корпорацией – 15 (пятнадцать) минут.</w:t>
            </w:r>
          </w:p>
        </w:tc>
      </w:tr>
      <w:tr w:rsidR="00D244E0" w:rsidRPr="00A00AC7" w14:paraId="00A0E07C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14BCA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579A5" w14:textId="77777777" w:rsidR="00D244E0" w:rsidRPr="00380980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Форма оказания государственной услуги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9320" w14:textId="77777777" w:rsidR="00D244E0" w:rsidRPr="00380980" w:rsidRDefault="00D244E0" w:rsidP="00380980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Электронная (частично автоматизированная) / бумажная.</w:t>
            </w:r>
          </w:p>
        </w:tc>
      </w:tr>
      <w:tr w:rsidR="00D244E0" w:rsidRPr="00DA25E8" w14:paraId="4D1D822E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0AED1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F637C" w14:textId="77777777" w:rsidR="00D244E0" w:rsidRPr="00380980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Результат оказания государственной услуги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8965D" w14:textId="0F73AEFA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1) выдача документа, подтверждающего его резидентство, по форме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t xml:space="preserve"> согласно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t>приложению</w:t>
            </w:r>
            <w:r w:rsidR="006B559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908E2">
              <w:rPr>
                <w:color w:val="000000"/>
                <w:sz w:val="28"/>
                <w:szCs w:val="28"/>
                <w:lang w:val="ru-RU"/>
              </w:rPr>
              <w:t>3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t xml:space="preserve"> к настоящему приказу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>или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его дубликата;</w:t>
            </w:r>
          </w:p>
          <w:p w14:paraId="311D539D" w14:textId="63C7317F" w:rsidR="00D244E0" w:rsidRPr="00A00AC7" w:rsidRDefault="00D244E0" w:rsidP="003908E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мотивированный отказ в оказании государственной услуги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 xml:space="preserve">по форме согласно приложению </w:t>
            </w:r>
            <w:r w:rsidR="003908E2">
              <w:rPr>
                <w:color w:val="000000"/>
                <w:sz w:val="28"/>
                <w:szCs w:val="28"/>
                <w:lang w:val="ru-RU"/>
              </w:rPr>
              <w:t>5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 xml:space="preserve"> к настоящему приказу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в случаях и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по основаниям, указанным в пункте 9 настоящего Перечня.</w:t>
            </w:r>
          </w:p>
        </w:tc>
      </w:tr>
      <w:tr w:rsidR="00D244E0" w:rsidRPr="00DA25E8" w14:paraId="2F6A8B07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7F7E1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lastRenderedPageBreak/>
              <w:t>6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D2C0F" w14:textId="77777777" w:rsidR="00D244E0" w:rsidRPr="00A00AC7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Размер платы, взимаемой с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01390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Государственная услуга предоставляется бесплатно, за исключением иностранца или лица без гражданства, являющегося инвестиционным резидентом Международного финансового центра «Астана»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br/>
              <w:t>(далее – МФЦА)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14:paraId="6B5B7A2A" w14:textId="2CF89DA2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Ставка сбора за выдачу документа, подтверждающего резидентство иностранца или лица без гражданства, являющегося инвестиционным резидентом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>МФЦА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, составляет 7000 месячных расчетных показателей, установленных законом о республиканском бюджете и действующего на дату уплаты государственной пошлины</w:t>
            </w:r>
          </w:p>
        </w:tc>
      </w:tr>
      <w:tr w:rsidR="00D244E0" w:rsidRPr="00DA25E8" w14:paraId="3B3D828C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4696E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D6B4B" w14:textId="77777777" w:rsidR="00D244E0" w:rsidRPr="00A00AC7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График работы услугодателя, Государственной корпорации и объектов информации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9D6EB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1) услугодателя – с понедельника по пятницу, </w:t>
            </w:r>
            <w:r w:rsidR="00ED7CE6" w:rsidRPr="00A00AC7">
              <w:rPr>
                <w:color w:val="000000"/>
                <w:sz w:val="28"/>
                <w:szCs w:val="28"/>
                <w:lang w:val="ru-RU"/>
              </w:rPr>
              <w:t>с 8.30 до 18.0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кодекс) и Закону Республики Казахстан «О праздниках в Республике Казахстан» (далее – Закон о праздниках).</w:t>
            </w:r>
          </w:p>
          <w:p w14:paraId="5A36B176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обслуживания.</w:t>
            </w:r>
          </w:p>
          <w:p w14:paraId="7F42EFA1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2) Государственной корпорации –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и выходных дней согласно Трудовому кодексу и Закону о праздниках.</w:t>
            </w:r>
          </w:p>
          <w:p w14:paraId="45EFE5AE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Прием осуществляется в порядке электронной очереди без ускоренного обслуживания, возможно бронирование электронной очереди посредством портала;</w:t>
            </w:r>
          </w:p>
          <w:p w14:paraId="1F4B1729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3)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после окончания рабочего времени, в выходные и праздничные дни согласно Трудовому кодексу и Закону о праздниках, прием заявления и выдача результата оказания государственной услуги осуществляется следующим рабочим днем);</w:t>
            </w:r>
          </w:p>
          <w:p w14:paraId="1EC4364B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4) веб-приложения «Кабинет налогоплательщика» </w:t>
            </w:r>
            <w:r w:rsidR="004F634E" w:rsidRPr="00A00AC7">
              <w:rPr>
                <w:color w:val="000000"/>
                <w:sz w:val="28"/>
                <w:szCs w:val="28"/>
                <w:lang w:val="ru-RU"/>
              </w:rPr>
              <w:t>–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после окончания рабочего времени, в выходные и праздничные дни согласно Трудовому кодексу и Закону о праздниках, прием заявления и выдача результата оказания государственной услуги осуществляется следующим рабочим днем).</w:t>
            </w:r>
          </w:p>
          <w:p w14:paraId="6863B023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Адреса мест оказания государственной услуги размещены на интернет-ресурсе:</w:t>
            </w:r>
          </w:p>
          <w:p w14:paraId="53692733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услугодателя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kgd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gov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0411AC5E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Государственной корпорации: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r w:rsidRPr="00380980">
              <w:rPr>
                <w:color w:val="000000"/>
                <w:sz w:val="28"/>
                <w:szCs w:val="28"/>
                <w:lang w:val="ru-RU"/>
              </w:rPr>
              <w:t>gov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4</w:t>
            </w:r>
            <w:r w:rsidRPr="00380980">
              <w:rPr>
                <w:color w:val="000000"/>
                <w:sz w:val="28"/>
                <w:szCs w:val="28"/>
                <w:lang w:val="ru-RU"/>
              </w:rPr>
              <w:t>c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350E47A6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3) портала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egov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80980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7FDF794D" w14:textId="20C2AD31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4) веб-приложения «Кабинет налогоплательщика».</w:t>
            </w:r>
          </w:p>
        </w:tc>
      </w:tr>
      <w:tr w:rsidR="00D244E0" w:rsidRPr="00DA25E8" w14:paraId="66E4A81A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60D33" w14:textId="77777777" w:rsidR="00D244E0" w:rsidRPr="00380980" w:rsidRDefault="00D244E0" w:rsidP="0038098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80980">
              <w:rPr>
                <w:color w:val="000000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53D49" w14:textId="77777777" w:rsidR="00D244E0" w:rsidRPr="00A00AC7" w:rsidRDefault="00D244E0" w:rsidP="00380980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Перечень документов и сведений,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истребуемых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для оказания государственной услуги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CF89B" w14:textId="77777777" w:rsidR="00D244E0" w:rsidRPr="00A00AC7" w:rsidRDefault="008E553C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П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ри обращении </w:t>
            </w:r>
            <w:proofErr w:type="spellStart"/>
            <w:r w:rsidR="00D244E0"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 либо его представителя, действующего на основании документа, выданного в соответствии с гражданским законодательством Республики Казахстан, в которой указываются соответствующие полномочия представителя:</w:t>
            </w:r>
          </w:p>
          <w:p w14:paraId="1A1A190B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в Государственную корпорацию:</w:t>
            </w:r>
          </w:p>
          <w:p w14:paraId="763F8074" w14:textId="467CD09C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налоговое заявление о подтверждении резидентства (далее – налоговое </w:t>
            </w:r>
            <w:r w:rsidR="000B07BE" w:rsidRPr="00A00AC7">
              <w:rPr>
                <w:color w:val="000000"/>
                <w:sz w:val="28"/>
                <w:szCs w:val="28"/>
                <w:lang w:val="ru-RU"/>
              </w:rPr>
              <w:t>заявление) согласно приложению</w:t>
            </w:r>
            <w:r w:rsidR="002D0317"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908E2">
              <w:rPr>
                <w:color w:val="000000"/>
                <w:sz w:val="28"/>
                <w:szCs w:val="28"/>
                <w:lang w:val="ru-RU"/>
              </w:rPr>
              <w:t>3</w:t>
            </w:r>
            <w:r w:rsidR="000B07BE"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к настоящ</w:t>
            </w:r>
            <w:r w:rsidR="003908E2">
              <w:rPr>
                <w:color w:val="000000"/>
                <w:sz w:val="28"/>
                <w:szCs w:val="28"/>
                <w:lang w:val="ru-RU"/>
              </w:rPr>
              <w:t>ему приказу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7D2FCA96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2)</w:t>
            </w:r>
            <w:r w:rsidR="00ED7CE6"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0553EA" w:rsidRPr="00A00AC7">
              <w:rPr>
                <w:color w:val="000000"/>
                <w:sz w:val="28"/>
                <w:szCs w:val="28"/>
                <w:lang w:val="ru-RU"/>
              </w:rPr>
              <w:t xml:space="preserve">дополнительно </w:t>
            </w:r>
            <w:r w:rsidR="00ED7CE6" w:rsidRPr="00A00AC7">
              <w:rPr>
                <w:color w:val="000000"/>
                <w:sz w:val="28"/>
                <w:szCs w:val="28"/>
                <w:lang w:val="ru-RU"/>
              </w:rPr>
              <w:t>для юридических лиц нерезидентов место</w:t>
            </w:r>
            <w:r w:rsidR="000B07BE" w:rsidRPr="00A00AC7">
              <w:rPr>
                <w:color w:val="000000"/>
                <w:sz w:val="28"/>
                <w:szCs w:val="28"/>
                <w:lang w:val="ru-RU"/>
              </w:rPr>
              <w:t xml:space="preserve"> эффективного</w:t>
            </w:r>
            <w:r w:rsidR="00ED7CE6" w:rsidRPr="00A00AC7">
              <w:rPr>
                <w:color w:val="000000"/>
                <w:sz w:val="28"/>
                <w:szCs w:val="28"/>
                <w:lang w:val="ru-RU"/>
              </w:rPr>
              <w:t xml:space="preserve"> управления которых перенесено в Республику Казахстан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ED7CE6" w:rsidRPr="00A00AC7">
              <w:rPr>
                <w:color w:val="000000"/>
                <w:sz w:val="28"/>
                <w:szCs w:val="28"/>
                <w:lang w:val="ru-RU"/>
              </w:rPr>
              <w:t xml:space="preserve">–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нотариально засвидетельствованная копия документа, подтверждающая наличие в Республике Казахстан места эффективного управления (места нахождения фактического органа управления) юридического лица (протокола общего собрания совета директоров или аналогичного органа с указанием места его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проведения или иных документов, подтверждающих место основного управления и (или) контроля, а также принятия стратегических коммерческих решений, необходимых для проведения предпринимательской деятельности юридического лица) – иностранными юридическими лицами, являющиеся резидентами на основании того, что его место эффективного управления находится в Республике Казахстан;</w:t>
            </w:r>
          </w:p>
          <w:p w14:paraId="2D7BE4CA" w14:textId="77777777" w:rsidR="00FC34EB" w:rsidRPr="00A00AC7" w:rsidRDefault="00D244E0" w:rsidP="00B64622">
            <w:pPr>
              <w:spacing w:after="0" w:line="240" w:lineRule="auto"/>
              <w:ind w:firstLine="40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3) </w:t>
            </w:r>
            <w:r w:rsidR="00FC34EB" w:rsidRPr="00A00AC7">
              <w:rPr>
                <w:color w:val="000000"/>
                <w:sz w:val="28"/>
                <w:szCs w:val="28"/>
                <w:lang w:val="ru-RU"/>
              </w:rPr>
              <w:t>для иностранцев и лиц без граж</w:t>
            </w:r>
            <w:r w:rsidR="00ED7CE6" w:rsidRPr="00A00AC7">
              <w:rPr>
                <w:color w:val="000000"/>
                <w:sz w:val="28"/>
                <w:szCs w:val="28"/>
                <w:lang w:val="ru-RU"/>
              </w:rPr>
              <w:t>данства, являющиеся резидентами</w:t>
            </w:r>
            <w:r w:rsidR="00FC34EB" w:rsidRPr="00A00AC7">
              <w:rPr>
                <w:color w:val="000000"/>
                <w:sz w:val="28"/>
                <w:szCs w:val="28"/>
                <w:lang w:val="ru-RU"/>
              </w:rPr>
              <w:t xml:space="preserve"> – нотариально засвидетельствованные копии:</w:t>
            </w:r>
          </w:p>
          <w:p w14:paraId="0504DC73" w14:textId="058A69B1" w:rsidR="00FC34EB" w:rsidRPr="00A00AC7" w:rsidRDefault="000B07BE" w:rsidP="00B64622">
            <w:pPr>
              <w:spacing w:after="0" w:line="240" w:lineRule="auto"/>
              <w:ind w:firstLine="40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страниц </w:t>
            </w:r>
            <w:r w:rsidR="00FC34EB" w:rsidRPr="00A00AC7">
              <w:rPr>
                <w:color w:val="000000"/>
                <w:sz w:val="28"/>
                <w:szCs w:val="28"/>
                <w:lang w:val="ru-RU"/>
              </w:rPr>
              <w:t>заграничного паспорта или удостоверения лица без гражданства</w:t>
            </w:r>
            <w:r w:rsidR="004F634E" w:rsidRPr="00A00AC7">
              <w:rPr>
                <w:color w:val="000000"/>
                <w:sz w:val="28"/>
                <w:szCs w:val="28"/>
                <w:lang w:val="ru-RU"/>
              </w:rPr>
              <w:t>,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имеющих записи об идентификационных данных лица и сведения о датах пребывая и выбытия в Республике Казахстан</w:t>
            </w:r>
            <w:r w:rsidR="00FC34EB"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2689CAB2" w14:textId="49B037F3" w:rsidR="00FC34EB" w:rsidRPr="00A00AC7" w:rsidRDefault="00FC34EB" w:rsidP="00B64622">
            <w:pPr>
              <w:spacing w:after="0" w:line="240" w:lineRule="auto"/>
              <w:ind w:firstLine="40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вида на жительство в Республике Казахстан (при его наличии);</w:t>
            </w:r>
          </w:p>
          <w:p w14:paraId="0F31DADF" w14:textId="0B4B39E4" w:rsidR="00D244E0" w:rsidRPr="00A00AC7" w:rsidRDefault="00FC34EB" w:rsidP="00B64622">
            <w:pPr>
              <w:spacing w:after="0" w:line="240" w:lineRule="auto"/>
              <w:ind w:firstLine="40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документа, подтверждающего период пребывания в Республике Казахстан (визы или иных документов) с пометками о датах пребывания в Республике Казахстан и </w:t>
            </w:r>
            <w:r w:rsidR="001A3706" w:rsidRPr="00A00AC7">
              <w:rPr>
                <w:color w:val="000000"/>
                <w:sz w:val="28"/>
                <w:szCs w:val="28"/>
                <w:lang w:val="ru-RU"/>
              </w:rPr>
              <w:t>выбытия из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Республики</w:t>
            </w:r>
            <w:r w:rsidR="000B07BE" w:rsidRPr="00A00AC7">
              <w:rPr>
                <w:color w:val="000000"/>
                <w:sz w:val="28"/>
                <w:szCs w:val="28"/>
                <w:lang w:val="ru-RU"/>
              </w:rPr>
              <w:t xml:space="preserve"> Казахстан. В случае предоставления оригинала такого документа, нотариальное засвидетельствование не требуется</w:t>
            </w:r>
            <w:r w:rsidR="000B07BE" w:rsidRPr="00380980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06A64614" w14:textId="77777777" w:rsidR="000B07BE" w:rsidRPr="00A00AC7" w:rsidRDefault="000B07BE" w:rsidP="00B64622">
            <w:pPr>
              <w:spacing w:after="0" w:line="240" w:lineRule="auto"/>
              <w:ind w:firstLine="40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4) для подтверждения </w:t>
            </w:r>
            <w:r w:rsidR="001A3706" w:rsidRPr="00A00AC7">
              <w:rPr>
                <w:color w:val="000000"/>
                <w:sz w:val="28"/>
                <w:szCs w:val="28"/>
                <w:lang w:val="ru-RU"/>
              </w:rPr>
              <w:t>резидентства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иностранца и лица без гражданства, являющегося резидентом Республике Казахстан на основани</w:t>
            </w:r>
            <w:r w:rsidR="001A3706" w:rsidRPr="00A00AC7">
              <w:rPr>
                <w:color w:val="000000"/>
                <w:sz w:val="28"/>
                <w:szCs w:val="28"/>
                <w:lang w:val="ru-RU"/>
              </w:rPr>
              <w:t>и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наличия центра жизненных интересов в Республике Казахстан – нотариально засвидетельствованные документы </w:t>
            </w:r>
            <w:r w:rsidR="001A3706" w:rsidRPr="00A00AC7">
              <w:rPr>
                <w:color w:val="000000"/>
                <w:sz w:val="28"/>
                <w:szCs w:val="28"/>
                <w:lang w:val="ru-RU"/>
              </w:rPr>
              <w:t>подтверждающие условия,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A3706" w:rsidRPr="00A00AC7">
              <w:rPr>
                <w:color w:val="000000"/>
                <w:sz w:val="28"/>
                <w:szCs w:val="28"/>
                <w:lang w:val="ru-RU"/>
              </w:rPr>
              <w:t>указанные в пункте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3 статьи 22</w:t>
            </w:r>
            <w:r w:rsidR="008E553C" w:rsidRPr="00A00AC7">
              <w:rPr>
                <w:color w:val="000000"/>
                <w:sz w:val="28"/>
                <w:szCs w:val="28"/>
                <w:lang w:val="ru-RU"/>
              </w:rPr>
              <w:t>2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Налогового кодекса</w:t>
            </w:r>
            <w:r w:rsidR="006D4CB4" w:rsidRPr="00A00AC7">
              <w:rPr>
                <w:color w:val="000000"/>
                <w:sz w:val="28"/>
                <w:szCs w:val="28"/>
                <w:lang w:val="ru-RU"/>
              </w:rPr>
              <w:t xml:space="preserve"> Республики Казахстан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33DB0F0F" w14:textId="57044954" w:rsidR="00D244E0" w:rsidRPr="00A00AC7" w:rsidRDefault="00B819AC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5</w:t>
            </w:r>
            <w:r w:rsidR="00915CB3" w:rsidRPr="00A00AC7">
              <w:rPr>
                <w:color w:val="000000"/>
                <w:sz w:val="28"/>
                <w:szCs w:val="28"/>
                <w:lang w:val="ru-RU"/>
              </w:rPr>
              <w:t>) п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ри обращении </w:t>
            </w:r>
            <w:proofErr w:type="spellStart"/>
            <w:r w:rsidR="00D244E0" w:rsidRPr="00A00AC7">
              <w:rPr>
                <w:color w:val="000000"/>
                <w:sz w:val="28"/>
                <w:szCs w:val="28"/>
                <w:lang w:val="ru-RU"/>
              </w:rPr>
              <w:t>услугополучател</w:t>
            </w:r>
            <w:r w:rsidR="00255279">
              <w:rPr>
                <w:color w:val="000000"/>
                <w:sz w:val="28"/>
                <w:szCs w:val="28"/>
                <w:lang w:val="ru-RU"/>
              </w:rPr>
              <w:t>я</w:t>
            </w:r>
            <w:proofErr w:type="spellEnd"/>
            <w:r w:rsidR="0025527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t>–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t xml:space="preserve">иностранца 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или 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t xml:space="preserve">лица 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>без гражданства, являюще</w:t>
            </w:r>
            <w:r w:rsidR="00957A9F" w:rsidRPr="00A00AC7">
              <w:rPr>
                <w:color w:val="000000"/>
                <w:sz w:val="28"/>
                <w:szCs w:val="28"/>
                <w:lang w:val="ru-RU"/>
              </w:rPr>
              <w:t>го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>ся инвестиционным резидентом Международного финансового центра «Астана»:</w:t>
            </w:r>
          </w:p>
          <w:p w14:paraId="75DD8937" w14:textId="326579F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налоговое заявление о подтверждении резидентства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 xml:space="preserve">по форме </w:t>
            </w:r>
            <w:r w:rsidR="00915CB3" w:rsidRPr="00A00AC7">
              <w:rPr>
                <w:color w:val="000000"/>
                <w:sz w:val="28"/>
                <w:szCs w:val="28"/>
                <w:lang w:val="ru-RU"/>
              </w:rPr>
              <w:t>согласно приложению</w:t>
            </w:r>
            <w:r w:rsidR="002D0317"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908E2">
              <w:rPr>
                <w:color w:val="000000"/>
                <w:sz w:val="28"/>
                <w:szCs w:val="28"/>
                <w:lang w:val="ru-RU"/>
              </w:rPr>
              <w:t>3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к настоящ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>ему приказу (далее – налоговое заявление)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4EE5E9DB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электронную копию нотариально засвидетельствованного заграничного паспорта или удостоверения лица без гражданства;</w:t>
            </w:r>
          </w:p>
          <w:p w14:paraId="65495F88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электронную нотариально засвидетельствованную копию документа, подтверждающего период пребывания в Республике Казахстан (визы или иных документов);</w:t>
            </w:r>
          </w:p>
          <w:p w14:paraId="4AE2D09A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электронный документ, подтверждающий уплату сбора за выдачу документа, подтверждающего резидентство;</w:t>
            </w:r>
          </w:p>
          <w:p w14:paraId="7A6988DF" w14:textId="784B8D32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электронное письмо-подтверждение, выдаваемое Администрацией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>МФЦА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за соответствующий период, по форме, установленной актом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>МФЦА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, об осуществлении инвестиций в соответствии с программой инвестиционного налогового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резидентства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>МФЦА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3DB4C68D" w14:textId="57A25923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электронное письмо-подтверждение, выданное органом внутренних дел о том, что иностранец или лицо без гражданства не является лицом, гражданство Республики </w:t>
            </w:r>
            <w:r w:rsidR="00915CB3" w:rsidRPr="00A00AC7">
              <w:rPr>
                <w:color w:val="000000"/>
                <w:sz w:val="28"/>
                <w:szCs w:val="28"/>
                <w:lang w:val="ru-RU"/>
              </w:rPr>
              <w:t>Казахстан,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которого прекращено в течение последних двадцати лет, предшествующих первоначальному обращению для участия в программе инвестиционного налогового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резидентства</w:t>
            </w:r>
            <w:proofErr w:type="spellEnd"/>
            <w:r w:rsidR="0025527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D46DE1" w:rsidRPr="00A00AC7">
              <w:rPr>
                <w:color w:val="000000"/>
                <w:sz w:val="28"/>
                <w:szCs w:val="28"/>
                <w:lang w:val="ru-RU"/>
              </w:rPr>
              <w:t>МФЦА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r w:rsidR="00255279">
              <w:rPr>
                <w:color w:val="000000"/>
                <w:sz w:val="28"/>
                <w:szCs w:val="28"/>
                <w:lang w:val="ru-RU"/>
              </w:rPr>
              <w:br/>
            </w:r>
            <w:r w:rsidRPr="00A00AC7">
              <w:rPr>
                <w:color w:val="000000"/>
                <w:sz w:val="28"/>
                <w:szCs w:val="28"/>
                <w:lang w:val="ru-RU"/>
              </w:rPr>
              <w:t>В целях настоящего абзаца письмо-подтверждение, выданное органом внутренних дел, должно содержать сведения заграничного паспорта иностранца или удостоверения лица без гражданства.</w:t>
            </w:r>
          </w:p>
          <w:p w14:paraId="5B31ECA8" w14:textId="0BF55622" w:rsidR="00D244E0" w:rsidRPr="00A00AC7" w:rsidRDefault="00915CB3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При выдаче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 документа, подтверждающего резидентство при первоначальном обращении, то при последующей подаче налогового заявления на подтверждение резидентства предоставление письма-подтверждения, выданного органом внутренних дел, не требуется.</w:t>
            </w:r>
          </w:p>
          <w:p w14:paraId="2550D647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для получения дубликата документа, подтверждающего резидентство:</w:t>
            </w:r>
          </w:p>
          <w:p w14:paraId="29393531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в Государственную корпорацию:</w:t>
            </w:r>
          </w:p>
          <w:p w14:paraId="12BA52A6" w14:textId="4609F085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налоговое заявление, согласно приложению </w:t>
            </w:r>
            <w:r w:rsidR="003908E2">
              <w:rPr>
                <w:color w:val="000000"/>
                <w:sz w:val="28"/>
                <w:szCs w:val="28"/>
                <w:lang w:val="ru-RU"/>
              </w:rPr>
              <w:t xml:space="preserve">3 </w:t>
            </w:r>
            <w:r w:rsidR="003908E2">
              <w:rPr>
                <w:color w:val="000000"/>
                <w:sz w:val="28"/>
                <w:szCs w:val="28"/>
                <w:lang w:val="ru-RU"/>
              </w:rPr>
              <w:br/>
              <w:t>к настоящему приказу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14:paraId="1101667A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на портал, Кабинет налогоплательщика:</w:t>
            </w:r>
          </w:p>
          <w:p w14:paraId="7DC50453" w14:textId="5D163518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 налоговое заявление в форме электронного документа, согласно приложению </w:t>
            </w:r>
            <w:r w:rsidR="003908E2">
              <w:rPr>
                <w:color w:val="000000"/>
                <w:sz w:val="28"/>
                <w:szCs w:val="28"/>
                <w:lang w:val="ru-RU"/>
              </w:rPr>
              <w:t>3 к настоящему приказу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14:paraId="0A43D23A" w14:textId="77777777" w:rsidR="00D244E0" w:rsidRPr="00A00AC7" w:rsidRDefault="00D244E0" w:rsidP="00B64622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Услугодатели получают цифровые документы из сервиса цифровых документов через реализованную интеграцию при условии согласия владельца документа, предоставленного посредством зарегистрированного на веб-портале «электронного правительства»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веб-портала «электронного правительства».</w:t>
            </w:r>
          </w:p>
        </w:tc>
      </w:tr>
      <w:tr w:rsidR="00D244E0" w:rsidRPr="00DA25E8" w14:paraId="5DEC72DF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1CDA7" w14:textId="77777777" w:rsidR="00D244E0" w:rsidRPr="00255279" w:rsidRDefault="00D244E0" w:rsidP="00255279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55279">
              <w:rPr>
                <w:color w:val="000000"/>
                <w:sz w:val="28"/>
                <w:szCs w:val="28"/>
                <w:lang w:val="ru-RU"/>
              </w:rPr>
              <w:lastRenderedPageBreak/>
              <w:t>9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B6232" w14:textId="77777777" w:rsidR="00D244E0" w:rsidRPr="00A00AC7" w:rsidRDefault="00D244E0" w:rsidP="00255279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312F9" w14:textId="77777777" w:rsidR="00D244E0" w:rsidRPr="00A00AC7" w:rsidRDefault="00DE05A7" w:rsidP="00255279">
            <w:pPr>
              <w:spacing w:after="0" w:line="240" w:lineRule="auto"/>
              <w:ind w:firstLine="40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>Несоответствие</w:t>
            </w:r>
            <w:r w:rsidR="000B07BE" w:rsidRPr="00A00AC7">
              <w:rPr>
                <w:color w:val="000000"/>
                <w:sz w:val="28"/>
                <w:szCs w:val="28"/>
                <w:lang w:val="ru-RU"/>
              </w:rPr>
              <w:t xml:space="preserve"> условиям стат</w:t>
            </w:r>
            <w:r w:rsidR="008E553C" w:rsidRPr="00A00AC7">
              <w:rPr>
                <w:color w:val="000000"/>
                <w:sz w:val="28"/>
                <w:szCs w:val="28"/>
                <w:lang w:val="ru-RU"/>
              </w:rPr>
              <w:t>ей 222 и 223</w:t>
            </w:r>
            <w:r w:rsidR="00915CB3" w:rsidRPr="00A00AC7">
              <w:rPr>
                <w:color w:val="000000"/>
                <w:sz w:val="28"/>
                <w:szCs w:val="28"/>
                <w:lang w:val="ru-RU"/>
              </w:rPr>
              <w:t xml:space="preserve"> Налогово</w:t>
            </w:r>
            <w:r w:rsidR="00B819AC" w:rsidRPr="00A00AC7">
              <w:rPr>
                <w:color w:val="000000"/>
                <w:sz w:val="28"/>
                <w:szCs w:val="28"/>
                <w:lang w:val="ru-RU"/>
              </w:rPr>
              <w:t>го кодекса Республики Казахстан;</w:t>
            </w:r>
          </w:p>
          <w:p w14:paraId="20BBA922" w14:textId="77777777" w:rsidR="00D244E0" w:rsidRPr="00A00AC7" w:rsidRDefault="00915CB3" w:rsidP="00255279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2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) установление недостоверности </w:t>
            </w:r>
            <w:r w:rsidR="00B819AC" w:rsidRPr="00A00AC7">
              <w:rPr>
                <w:color w:val="000000"/>
                <w:sz w:val="28"/>
                <w:szCs w:val="28"/>
                <w:lang w:val="ru-RU"/>
              </w:rPr>
              <w:t>в документах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, представленных </w:t>
            </w:r>
            <w:proofErr w:type="spellStart"/>
            <w:r w:rsidR="00D244E0" w:rsidRPr="00A00AC7">
              <w:rPr>
                <w:color w:val="000000"/>
                <w:sz w:val="28"/>
                <w:szCs w:val="28"/>
                <w:lang w:val="ru-RU"/>
              </w:rPr>
              <w:t>услугополучателем</w:t>
            </w:r>
            <w:proofErr w:type="spellEnd"/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p w14:paraId="5A544C8D" w14:textId="77777777" w:rsidR="00D244E0" w:rsidRPr="00A00AC7" w:rsidRDefault="00B819AC" w:rsidP="00255279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3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) несоответствие </w:t>
            </w:r>
            <w:proofErr w:type="spellStart"/>
            <w:r w:rsidR="00D244E0"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6F0996D6" w14:textId="77777777" w:rsidR="00D244E0" w:rsidRPr="00A00AC7" w:rsidRDefault="00B819AC" w:rsidP="00255279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4</w:t>
            </w:r>
            <w:r w:rsidR="00D244E0" w:rsidRPr="00A00AC7">
              <w:rPr>
                <w:color w:val="000000"/>
                <w:sz w:val="28"/>
                <w:szCs w:val="28"/>
                <w:lang w:val="ru-RU"/>
              </w:rPr>
              <w:t xml:space="preserve">) отсутствие согласия </w:t>
            </w:r>
            <w:proofErr w:type="spellStart"/>
            <w:r w:rsidR="00D244E0"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="00D244E0" w:rsidRPr="00A00AC7">
              <w:rPr>
                <w:color w:val="000000"/>
                <w:sz w:val="28"/>
                <w:szCs w:val="28"/>
                <w:lang w:val="ru-RU"/>
              </w:rPr>
              <w:t>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D244E0" w:rsidRPr="00DA25E8" w14:paraId="01165440" w14:textId="77777777" w:rsidTr="00A51808">
        <w:trPr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BAD7" w14:textId="77777777" w:rsidR="00D244E0" w:rsidRPr="005033F7" w:rsidRDefault="00D244E0" w:rsidP="005033F7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5033F7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F9E2D" w14:textId="77777777" w:rsidR="00D244E0" w:rsidRPr="00A00AC7" w:rsidRDefault="00D244E0" w:rsidP="005033F7">
            <w:pPr>
              <w:spacing w:after="0" w:line="24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1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3F68B" w14:textId="77777777" w:rsidR="00D244E0" w:rsidRPr="00A00AC7" w:rsidRDefault="00D244E0" w:rsidP="005033F7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Услугополучателям, имеющим в установленном Кодексом Республики Казахстан </w:t>
            </w:r>
            <w:r w:rsidR="00E10A75" w:rsidRPr="00A00AC7">
              <w:rPr>
                <w:color w:val="000000"/>
                <w:sz w:val="28"/>
                <w:szCs w:val="28"/>
                <w:lang w:val="ru-RU"/>
              </w:rPr>
              <w:br/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«О здоровье народа и системе здравоохранения»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</w:t>
            </w:r>
            <w:r w:rsidR="00E10A75" w:rsidRPr="00A00AC7">
              <w:rPr>
                <w:color w:val="000000"/>
                <w:sz w:val="28"/>
                <w:szCs w:val="28"/>
                <w:lang w:val="ru-RU"/>
              </w:rPr>
              <w:br/>
            </w:r>
            <w:r w:rsidRPr="00A00AC7">
              <w:rPr>
                <w:color w:val="000000"/>
                <w:sz w:val="28"/>
                <w:szCs w:val="28"/>
                <w:lang w:val="ru-RU"/>
              </w:rPr>
              <w:t>контакт-центр 1414, 8 800 080 777 (при оказании услуги через Государственную корпорацию).</w:t>
            </w:r>
          </w:p>
          <w:p w14:paraId="1B26164E" w14:textId="02E3786E" w:rsidR="00D244E0" w:rsidRPr="00A00AC7" w:rsidRDefault="00D244E0" w:rsidP="005033F7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Услугополучатель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имеет возможность получения государственной услуги в электронной форме через портал и через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интернет-ресурс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услугодателя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в «Кабинете налогоплательщика» при условии наличия электронной цифровой подписи.</w:t>
            </w:r>
          </w:p>
          <w:p w14:paraId="1F325FB7" w14:textId="77777777" w:rsidR="00D244E0" w:rsidRPr="00A00AC7" w:rsidRDefault="00D244E0" w:rsidP="005033F7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Услугополучатель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контакт-центра.</w:t>
            </w:r>
          </w:p>
          <w:p w14:paraId="6A8EBDDA" w14:textId="77777777" w:rsidR="00D244E0" w:rsidRPr="00A00AC7" w:rsidRDefault="00D244E0" w:rsidP="005033F7">
            <w:pPr>
              <w:spacing w:after="0" w:line="240" w:lineRule="auto"/>
              <w:ind w:firstLine="403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14:paraId="50AADEFC" w14:textId="77777777" w:rsidR="007C562D" w:rsidRPr="00A00AC7" w:rsidRDefault="007C562D" w:rsidP="007C562D">
      <w:pPr>
        <w:spacing w:after="0" w:line="240" w:lineRule="auto"/>
        <w:jc w:val="both"/>
        <w:rPr>
          <w:i/>
          <w:sz w:val="24"/>
          <w:szCs w:val="28"/>
          <w:lang w:val="ru-RU"/>
        </w:rPr>
      </w:pPr>
    </w:p>
    <w:p w14:paraId="46394B2E" w14:textId="77777777" w:rsidR="00D244E0" w:rsidRPr="00A00AC7" w:rsidRDefault="00D244E0" w:rsidP="007C562D">
      <w:pPr>
        <w:spacing w:after="0" w:line="240" w:lineRule="auto"/>
        <w:jc w:val="both"/>
        <w:rPr>
          <w:sz w:val="24"/>
          <w:szCs w:val="28"/>
          <w:lang w:val="ru-RU"/>
        </w:rPr>
      </w:pPr>
    </w:p>
    <w:p w14:paraId="1F05FCA7" w14:textId="77777777" w:rsidR="00D244E0" w:rsidRPr="00A00AC7" w:rsidRDefault="00D244E0" w:rsidP="007C562D">
      <w:pPr>
        <w:spacing w:after="0" w:line="240" w:lineRule="auto"/>
        <w:jc w:val="both"/>
        <w:rPr>
          <w:sz w:val="24"/>
          <w:szCs w:val="28"/>
          <w:lang w:val="ru-RU"/>
        </w:rPr>
      </w:pPr>
    </w:p>
    <w:p w14:paraId="43BA5D72" w14:textId="77777777" w:rsidR="00D244E0" w:rsidRPr="00A00AC7" w:rsidRDefault="00D244E0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5F9FC2E4" w14:textId="77777777" w:rsidR="00D73290" w:rsidRPr="00A00AC7" w:rsidRDefault="00D73290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0F0494ED" w14:textId="77777777" w:rsidR="00D73290" w:rsidRPr="00A00AC7" w:rsidRDefault="00D73290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3DD1F162" w14:textId="77777777" w:rsidR="00B819AC" w:rsidRPr="00A00AC7" w:rsidRDefault="00B819AC" w:rsidP="00B819AC">
      <w:pPr>
        <w:spacing w:after="0" w:line="240" w:lineRule="auto"/>
        <w:jc w:val="both"/>
        <w:rPr>
          <w:sz w:val="24"/>
          <w:szCs w:val="28"/>
          <w:lang w:val="ru-RU"/>
        </w:rPr>
      </w:pPr>
    </w:p>
    <w:p w14:paraId="3A2619AA" w14:textId="77777777" w:rsidR="00B819AC" w:rsidRPr="00A00AC7" w:rsidRDefault="00B819AC" w:rsidP="00B819AC">
      <w:pPr>
        <w:spacing w:after="0" w:line="240" w:lineRule="auto"/>
        <w:jc w:val="both"/>
        <w:rPr>
          <w:sz w:val="24"/>
          <w:szCs w:val="28"/>
          <w:lang w:val="ru-RU"/>
        </w:rPr>
      </w:pPr>
    </w:p>
    <w:p w14:paraId="62B35929" w14:textId="77777777" w:rsidR="00B819AC" w:rsidRPr="00A00AC7" w:rsidRDefault="00B819AC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157061E6" w14:textId="77777777" w:rsidR="00B819AC" w:rsidRPr="00A00AC7" w:rsidRDefault="00B819AC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13686C87" w14:textId="77777777" w:rsidR="00B819AC" w:rsidRPr="00A00AC7" w:rsidRDefault="00B819AC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81844D2" w14:textId="77777777" w:rsidR="00D73290" w:rsidRPr="00A00AC7" w:rsidRDefault="00D73290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614F498" w14:textId="77777777" w:rsidR="00B819AC" w:rsidRPr="00A00AC7" w:rsidRDefault="00B819AC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CF84FED" w14:textId="77777777" w:rsidR="00B819AC" w:rsidRPr="00A00AC7" w:rsidRDefault="00B819AC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D1EEF5E" w14:textId="77777777" w:rsidR="00B819AC" w:rsidRPr="00A00AC7" w:rsidRDefault="00B819AC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36D1D2CC" w14:textId="77777777" w:rsidR="00B819AC" w:rsidRPr="00A00AC7" w:rsidRDefault="00B819AC" w:rsidP="00D244E0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A90BA4C" w14:textId="77777777" w:rsidR="00B819AC" w:rsidRPr="00A00AC7" w:rsidRDefault="00B819AC" w:rsidP="00B819AC">
      <w:pPr>
        <w:spacing w:after="0" w:line="240" w:lineRule="auto"/>
        <w:jc w:val="both"/>
        <w:rPr>
          <w:sz w:val="24"/>
          <w:szCs w:val="28"/>
          <w:lang w:val="ru-RU"/>
        </w:rPr>
      </w:pPr>
    </w:p>
    <w:p w14:paraId="0D47B574" w14:textId="77777777" w:rsidR="00B819AC" w:rsidRPr="00A00AC7" w:rsidRDefault="00B819AC" w:rsidP="00B819AC">
      <w:pPr>
        <w:spacing w:after="0" w:line="240" w:lineRule="auto"/>
        <w:jc w:val="both"/>
        <w:rPr>
          <w:sz w:val="24"/>
          <w:szCs w:val="28"/>
          <w:lang w:val="ru-RU"/>
        </w:rPr>
      </w:pPr>
    </w:p>
    <w:p w14:paraId="1308CD54" w14:textId="77777777" w:rsidR="00B819AC" w:rsidRPr="00A00AC7" w:rsidRDefault="00B819AC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53B9CD1B" w14:textId="131277D6" w:rsidR="00B819AC" w:rsidRDefault="00B819AC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68BFECB" w14:textId="17819FEE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62E12E59" w14:textId="2E987B72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AC49B55" w14:textId="4E250BDF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E455741" w14:textId="5C3DDECB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4C9907E8" w14:textId="30E30182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0FBDA448" w14:textId="22A2C1A0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58EAD311" w14:textId="12D47E6A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D0269C4" w14:textId="03E1E4DD" w:rsidR="00A51808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0C15A10B" w14:textId="77777777" w:rsidR="00A51808" w:rsidRPr="00A00AC7" w:rsidRDefault="00A51808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19FE6A7D" w14:textId="77777777" w:rsidR="00B819AC" w:rsidRPr="00A00AC7" w:rsidRDefault="00B819AC" w:rsidP="00B819AC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52932C1B" w14:textId="77777777" w:rsidR="00255279" w:rsidRDefault="00255279" w:rsidP="00255279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44C2A5E5" w14:textId="77777777" w:rsidR="00255279" w:rsidRDefault="00255279" w:rsidP="00255279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23CA232" w14:textId="77777777" w:rsidR="00255279" w:rsidRDefault="00255279" w:rsidP="00255279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tbl>
      <w:tblPr>
        <w:tblW w:w="17036" w:type="dxa"/>
        <w:tblCellSpacing w:w="0" w:type="auto"/>
        <w:tblInd w:w="208" w:type="dxa"/>
        <w:tblLayout w:type="fixed"/>
        <w:tblLook w:val="04A0" w:firstRow="1" w:lastRow="0" w:firstColumn="1" w:lastColumn="0" w:noHBand="0" w:noVBand="1"/>
      </w:tblPr>
      <w:tblGrid>
        <w:gridCol w:w="9256"/>
        <w:gridCol w:w="7780"/>
      </w:tblGrid>
      <w:tr w:rsidR="00A00AC7" w:rsidRPr="00DA25E8" w14:paraId="52EDE929" w14:textId="77777777" w:rsidTr="005942DD">
        <w:trPr>
          <w:trHeight w:val="30"/>
          <w:tblCellSpacing w:w="0" w:type="auto"/>
        </w:trPr>
        <w:tc>
          <w:tcPr>
            <w:tcW w:w="9256" w:type="dxa"/>
            <w:vAlign w:val="center"/>
          </w:tcPr>
          <w:p w14:paraId="3B187CC1" w14:textId="508B87A0" w:rsidR="002609D3" w:rsidRPr="00255279" w:rsidRDefault="00A00AC7" w:rsidP="002609D3">
            <w:pPr>
              <w:spacing w:after="0" w:line="240" w:lineRule="auto"/>
              <w:ind w:left="4956"/>
              <w:jc w:val="center"/>
              <w:rPr>
                <w:sz w:val="28"/>
                <w:szCs w:val="28"/>
                <w:lang w:val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lastRenderedPageBreak/>
              <w:t xml:space="preserve">Приложение </w:t>
            </w:r>
            <w:r w:rsidR="005033F7">
              <w:rPr>
                <w:sz w:val="28"/>
                <w:szCs w:val="28"/>
                <w:lang w:val="ru-RU" w:eastAsia="ru-RU"/>
              </w:rPr>
              <w:t>2</w:t>
            </w:r>
            <w:r w:rsidR="002609D3">
              <w:rPr>
                <w:sz w:val="28"/>
                <w:szCs w:val="28"/>
                <w:lang w:val="ru-RU" w:eastAsia="ru-RU"/>
              </w:rPr>
              <w:t xml:space="preserve"> </w:t>
            </w:r>
            <w:r w:rsidR="002609D3" w:rsidRPr="00255279">
              <w:rPr>
                <w:sz w:val="28"/>
                <w:szCs w:val="28"/>
                <w:lang w:val="ru-RU"/>
              </w:rPr>
              <w:t>Правилам</w:t>
            </w:r>
          </w:p>
          <w:p w14:paraId="3576D7B9" w14:textId="77777777" w:rsidR="002609D3" w:rsidRPr="005033F7" w:rsidRDefault="002609D3" w:rsidP="002609D3">
            <w:pPr>
              <w:spacing w:after="0" w:line="240" w:lineRule="auto"/>
              <w:ind w:left="4956"/>
              <w:jc w:val="center"/>
              <w:rPr>
                <w:sz w:val="28"/>
                <w:szCs w:val="28"/>
                <w:lang w:val="ru-RU"/>
              </w:rPr>
            </w:pPr>
            <w:r w:rsidRPr="00255279">
              <w:rPr>
                <w:sz w:val="28"/>
                <w:szCs w:val="28"/>
                <w:lang w:val="ru-RU"/>
              </w:rPr>
              <w:t>оказания государственной услуги</w:t>
            </w:r>
          </w:p>
          <w:p w14:paraId="2B3EA55B" w14:textId="77777777" w:rsidR="002609D3" w:rsidRPr="00255279" w:rsidRDefault="002609D3" w:rsidP="002609D3">
            <w:pPr>
              <w:spacing w:after="0" w:line="240" w:lineRule="auto"/>
              <w:ind w:left="4956"/>
              <w:jc w:val="center"/>
              <w:rPr>
                <w:sz w:val="28"/>
                <w:szCs w:val="28"/>
                <w:lang w:val="ru-RU"/>
              </w:rPr>
            </w:pPr>
            <w:r w:rsidRPr="00255279">
              <w:rPr>
                <w:sz w:val="28"/>
                <w:szCs w:val="28"/>
                <w:lang w:val="ru-RU"/>
              </w:rPr>
              <w:t>«Подтверждение резидентства</w:t>
            </w:r>
          </w:p>
          <w:p w14:paraId="1D5A6309" w14:textId="06855D90" w:rsidR="002609D3" w:rsidRDefault="002609D3" w:rsidP="002609D3">
            <w:pPr>
              <w:spacing w:after="0" w:line="240" w:lineRule="auto"/>
              <w:ind w:left="4956"/>
              <w:jc w:val="center"/>
              <w:rPr>
                <w:sz w:val="28"/>
                <w:szCs w:val="28"/>
                <w:lang w:val="ru-RU"/>
              </w:rPr>
            </w:pPr>
            <w:r w:rsidRPr="00255279">
              <w:rPr>
                <w:sz w:val="28"/>
                <w:szCs w:val="28"/>
                <w:lang w:val="ru-RU"/>
              </w:rPr>
              <w:t>Республики Казахстан»</w:t>
            </w:r>
          </w:p>
          <w:p w14:paraId="62F7990C" w14:textId="77777777" w:rsidR="005E0611" w:rsidRDefault="005E0611" w:rsidP="005E0611">
            <w:pPr>
              <w:spacing w:after="0" w:line="240" w:lineRule="auto"/>
              <w:ind w:left="4075"/>
              <w:jc w:val="right"/>
              <w:rPr>
                <w:color w:val="000000"/>
                <w:sz w:val="28"/>
                <w:szCs w:val="28"/>
                <w:lang w:val="ru-RU"/>
              </w:rPr>
            </w:pPr>
          </w:p>
          <w:p w14:paraId="67CE8B63" w14:textId="4DA235D2" w:rsidR="005E0611" w:rsidRPr="005033F7" w:rsidRDefault="005E0611" w:rsidP="005E0611">
            <w:pPr>
              <w:spacing w:after="0" w:line="240" w:lineRule="auto"/>
              <w:ind w:left="4075"/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5033F7">
              <w:rPr>
                <w:color w:val="000000"/>
                <w:sz w:val="28"/>
                <w:szCs w:val="28"/>
                <w:lang w:val="ru-RU"/>
              </w:rPr>
              <w:t>форма</w:t>
            </w:r>
          </w:p>
          <w:p w14:paraId="3C2AAFAC" w14:textId="78F6136F" w:rsidR="00A00AC7" w:rsidRPr="005033F7" w:rsidRDefault="00A00AC7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t>___________________________________</w:t>
            </w:r>
            <w:r w:rsidRPr="005033F7">
              <w:rPr>
                <w:sz w:val="28"/>
                <w:szCs w:val="28"/>
                <w:lang w:val="ru-RU" w:eastAsia="ru-RU"/>
              </w:rPr>
              <w:br/>
              <w:t>(фамилия, имя, отчество (если оно</w:t>
            </w:r>
          </w:p>
          <w:p w14:paraId="4CA21EF1" w14:textId="77777777" w:rsidR="00A00AC7" w:rsidRPr="005033F7" w:rsidRDefault="00A00AC7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t>___________________________________ указано в документе, удостоверяющем</w:t>
            </w:r>
          </w:p>
          <w:p w14:paraId="0289EC01" w14:textId="77777777" w:rsidR="00A00AC7" w:rsidRPr="005033F7" w:rsidRDefault="00A00AC7">
            <w:pPr>
              <w:spacing w:after="0" w:line="240" w:lineRule="auto"/>
              <w:ind w:left="4075"/>
              <w:jc w:val="both"/>
              <w:rPr>
                <w:sz w:val="28"/>
                <w:szCs w:val="28"/>
                <w:lang w:val="ru-RU" w:eastAsia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t xml:space="preserve">___________________________________ </w:t>
            </w:r>
          </w:p>
          <w:p w14:paraId="002F9DC9" w14:textId="77777777" w:rsidR="00A00AC7" w:rsidRPr="005033F7" w:rsidRDefault="00A00AC7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t>личность) (далее – Ф.И.О) либо</w:t>
            </w:r>
          </w:p>
          <w:p w14:paraId="3DC4DD12" w14:textId="77777777" w:rsidR="00A00AC7" w:rsidRPr="005033F7" w:rsidRDefault="00A00AC7">
            <w:pPr>
              <w:spacing w:after="0" w:line="240" w:lineRule="auto"/>
              <w:ind w:left="4075"/>
              <w:jc w:val="both"/>
              <w:rPr>
                <w:sz w:val="28"/>
                <w:szCs w:val="28"/>
                <w:lang w:val="ru-RU" w:eastAsia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t xml:space="preserve">___________________________________ </w:t>
            </w:r>
          </w:p>
          <w:p w14:paraId="4461DD17" w14:textId="77777777" w:rsidR="00A00AC7" w:rsidRPr="005033F7" w:rsidRDefault="00A00AC7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t>наименование организации</w:t>
            </w:r>
          </w:p>
          <w:p w14:paraId="796B97F7" w14:textId="77777777" w:rsidR="00A00AC7" w:rsidRPr="005033F7" w:rsidRDefault="00A00AC7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5033F7">
              <w:rPr>
                <w:sz w:val="28"/>
                <w:szCs w:val="28"/>
                <w:lang w:val="ru-RU" w:eastAsia="ru-RU"/>
              </w:rPr>
              <w:t>___________________________________</w:t>
            </w:r>
            <w:proofErr w:type="spellStart"/>
            <w:r w:rsidRPr="005033F7">
              <w:rPr>
                <w:sz w:val="28"/>
                <w:szCs w:val="28"/>
                <w:lang w:val="ru-RU" w:eastAsia="ru-RU"/>
              </w:rPr>
              <w:t>услугополучателя</w:t>
            </w:r>
            <w:proofErr w:type="spellEnd"/>
            <w:r w:rsidRPr="005033F7">
              <w:rPr>
                <w:sz w:val="28"/>
                <w:szCs w:val="28"/>
                <w:lang w:val="ru-RU" w:eastAsia="ru-RU"/>
              </w:rPr>
              <w:t xml:space="preserve"> и его адрес)</w:t>
            </w:r>
            <w:r w:rsidRPr="005033F7">
              <w:rPr>
                <w:sz w:val="28"/>
                <w:szCs w:val="28"/>
                <w:lang w:val="ru-RU" w:eastAsia="ru-RU"/>
              </w:rPr>
              <w:br/>
            </w:r>
          </w:p>
        </w:tc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1CC0D" w14:textId="77777777" w:rsidR="00A00AC7" w:rsidRPr="005033F7" w:rsidRDefault="00A00AC7" w:rsidP="005033F7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5033F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A00AC7" w:rsidRPr="00DA25E8" w14:paraId="1C27D737" w14:textId="77777777" w:rsidTr="005942DD">
        <w:trPr>
          <w:trHeight w:val="30"/>
          <w:tblCellSpacing w:w="0" w:type="auto"/>
        </w:trPr>
        <w:tc>
          <w:tcPr>
            <w:tcW w:w="9256" w:type="dxa"/>
            <w:vAlign w:val="center"/>
          </w:tcPr>
          <w:p w14:paraId="5CF5C50F" w14:textId="77777777" w:rsidR="00A00AC7" w:rsidRPr="005033F7" w:rsidRDefault="00A00AC7" w:rsidP="005033F7">
            <w:pPr>
              <w:spacing w:after="0" w:line="240" w:lineRule="auto"/>
              <w:ind w:left="4075"/>
              <w:jc w:val="right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5C809" w14:textId="77777777" w:rsidR="00A00AC7" w:rsidRPr="005033F7" w:rsidRDefault="00A00AC7" w:rsidP="005033F7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5033F7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3F781992" w14:textId="5CCFB395" w:rsidR="00A00AC7" w:rsidRPr="005033F7" w:rsidRDefault="00A00AC7" w:rsidP="005033F7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5033F7">
        <w:rPr>
          <w:b/>
          <w:color w:val="000000"/>
          <w:sz w:val="28"/>
          <w:szCs w:val="28"/>
          <w:lang w:val="ru-RU"/>
        </w:rPr>
        <w:t>Расписка об отказе в приеме документов</w:t>
      </w:r>
      <w:r w:rsidR="00270CDF">
        <w:rPr>
          <w:b/>
          <w:color w:val="000000"/>
          <w:sz w:val="28"/>
          <w:szCs w:val="28"/>
          <w:lang w:val="ru-RU"/>
        </w:rPr>
        <w:t xml:space="preserve"> на подтверждение резидентства</w:t>
      </w:r>
    </w:p>
    <w:p w14:paraId="7D79BF8A" w14:textId="77777777" w:rsidR="00A00AC7" w:rsidRPr="005033F7" w:rsidRDefault="00A00AC7" w:rsidP="005033F7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33F1FD69" w14:textId="77777777" w:rsidR="005E0611" w:rsidRDefault="00A00AC7" w:rsidP="005E061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 xml:space="preserve">Руководствуясь пунктом 2 статьи 20 Закона Республики Казахстан </w:t>
      </w:r>
      <w:r w:rsidRPr="005033F7">
        <w:rPr>
          <w:color w:val="000000"/>
          <w:sz w:val="28"/>
          <w:szCs w:val="28"/>
          <w:lang w:val="ru-RU"/>
        </w:rPr>
        <w:br/>
        <w:t xml:space="preserve">«О государственных услугах» отдел №__ филиала Государственной корпорации «Правительство для граждан» (указать адрес) отказывает в приеме документов на оказание государственной услуги </w:t>
      </w:r>
      <w:r w:rsidR="00A51808">
        <w:rPr>
          <w:color w:val="000000"/>
          <w:sz w:val="28"/>
          <w:szCs w:val="28"/>
          <w:lang w:val="ru-RU"/>
        </w:rPr>
        <w:t>«__</w:t>
      </w:r>
      <w:r w:rsidR="00A51808" w:rsidRPr="003326AD">
        <w:rPr>
          <w:color w:val="000000"/>
          <w:sz w:val="28"/>
          <w:szCs w:val="28"/>
          <w:u w:val="single"/>
          <w:lang w:val="ru-RU"/>
        </w:rPr>
        <w:t xml:space="preserve">_____________________________ </w:t>
      </w:r>
      <w:r w:rsidRPr="003326AD">
        <w:rPr>
          <w:color w:val="000000"/>
          <w:sz w:val="28"/>
          <w:szCs w:val="28"/>
          <w:u w:val="single"/>
          <w:lang w:val="ru-RU"/>
        </w:rPr>
        <w:t>_____________________________________________________________</w:t>
      </w:r>
      <w:r w:rsidR="00394C2E" w:rsidRPr="003326AD">
        <w:rPr>
          <w:color w:val="000000"/>
          <w:sz w:val="28"/>
          <w:szCs w:val="28"/>
          <w:u w:val="single"/>
          <w:lang w:val="ru-RU"/>
        </w:rPr>
        <w:t>____</w:t>
      </w:r>
      <w:r w:rsidRPr="003326AD">
        <w:rPr>
          <w:color w:val="000000"/>
          <w:sz w:val="28"/>
          <w:szCs w:val="28"/>
          <w:u w:val="single"/>
          <w:lang w:val="ru-RU"/>
        </w:rPr>
        <w:t>_</w:t>
      </w:r>
      <w:r w:rsidRPr="005033F7">
        <w:rPr>
          <w:color w:val="000000"/>
          <w:sz w:val="28"/>
          <w:szCs w:val="28"/>
          <w:lang w:val="ru-RU"/>
        </w:rPr>
        <w:t xml:space="preserve">_» ввиду представления Вами неполного пакета документов, предусмотренных пунктом 8 Перечня согласно приложению 1 к Правилам, </w:t>
      </w:r>
      <w:r w:rsidR="005E0611" w:rsidRPr="005E0611">
        <w:rPr>
          <w:color w:val="000000"/>
          <w:sz w:val="28"/>
          <w:szCs w:val="28"/>
          <w:lang w:val="ru-RU"/>
        </w:rPr>
        <w:t>а также документов с истекшим сроком действия (нужное подчеркнуть):</w:t>
      </w:r>
    </w:p>
    <w:p w14:paraId="076CC6CC" w14:textId="58B5079D" w:rsidR="00A00AC7" w:rsidRPr="003326AD" w:rsidRDefault="00A00AC7" w:rsidP="005E0611">
      <w:pPr>
        <w:spacing w:after="0" w:line="240" w:lineRule="auto"/>
        <w:ind w:firstLine="709"/>
        <w:jc w:val="both"/>
        <w:rPr>
          <w:sz w:val="28"/>
          <w:szCs w:val="28"/>
          <w:u w:val="single"/>
          <w:lang w:val="ru-RU"/>
        </w:rPr>
      </w:pPr>
      <w:r w:rsidRPr="005033F7">
        <w:rPr>
          <w:color w:val="000000"/>
          <w:sz w:val="28"/>
          <w:szCs w:val="28"/>
          <w:lang w:val="ru-RU"/>
        </w:rPr>
        <w:t>1</w:t>
      </w:r>
      <w:r w:rsidRPr="003326AD">
        <w:rPr>
          <w:color w:val="000000"/>
          <w:sz w:val="28"/>
          <w:szCs w:val="28"/>
          <w:u w:val="single"/>
          <w:lang w:val="ru-RU"/>
        </w:rPr>
        <w:t>) __________________________________;</w:t>
      </w:r>
    </w:p>
    <w:p w14:paraId="731325F2" w14:textId="77777777" w:rsidR="00A00AC7" w:rsidRPr="003326AD" w:rsidRDefault="00A00AC7" w:rsidP="005033F7">
      <w:pPr>
        <w:spacing w:after="0" w:line="240" w:lineRule="auto"/>
        <w:ind w:firstLine="709"/>
        <w:jc w:val="both"/>
        <w:rPr>
          <w:sz w:val="28"/>
          <w:szCs w:val="28"/>
          <w:u w:val="single"/>
          <w:lang w:val="ru-RU"/>
        </w:rPr>
      </w:pPr>
      <w:r w:rsidRPr="003326AD">
        <w:rPr>
          <w:color w:val="000000"/>
          <w:sz w:val="28"/>
          <w:szCs w:val="28"/>
          <w:u w:val="single"/>
          <w:lang w:val="ru-RU"/>
        </w:rPr>
        <w:t>2) ___________________________________;</w:t>
      </w:r>
    </w:p>
    <w:p w14:paraId="40A3AAB4" w14:textId="3F414A8C" w:rsidR="00A00AC7" w:rsidRPr="003326AD" w:rsidRDefault="00A00AC7" w:rsidP="005033F7">
      <w:pPr>
        <w:spacing w:after="0" w:line="240" w:lineRule="auto"/>
        <w:ind w:firstLine="709"/>
        <w:jc w:val="both"/>
        <w:rPr>
          <w:sz w:val="28"/>
          <w:szCs w:val="28"/>
          <w:u w:val="single"/>
          <w:lang w:val="ru-RU"/>
        </w:rPr>
      </w:pPr>
      <w:r w:rsidRPr="003326AD">
        <w:rPr>
          <w:color w:val="000000"/>
          <w:sz w:val="28"/>
          <w:szCs w:val="28"/>
          <w:u w:val="single"/>
          <w:lang w:val="ru-RU"/>
        </w:rPr>
        <w:t>3) ______________________________</w:t>
      </w:r>
      <w:r w:rsidR="00394C2E" w:rsidRPr="003326AD">
        <w:rPr>
          <w:color w:val="000000"/>
          <w:sz w:val="28"/>
          <w:szCs w:val="28"/>
          <w:u w:val="single"/>
          <w:lang w:val="ru-RU"/>
        </w:rPr>
        <w:t>.</w:t>
      </w:r>
    </w:p>
    <w:p w14:paraId="61D8838B" w14:textId="46CDBF6C" w:rsidR="00A00AC7" w:rsidRPr="005033F7" w:rsidRDefault="00A00AC7" w:rsidP="005033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>Настоящая расписка составлена в 2</w:t>
      </w:r>
      <w:r w:rsidR="005E0611" w:rsidRPr="005E0611">
        <w:rPr>
          <w:color w:val="000000"/>
          <w:sz w:val="28"/>
          <w:szCs w:val="28"/>
          <w:lang w:val="ru-RU"/>
        </w:rPr>
        <w:t xml:space="preserve"> </w:t>
      </w:r>
      <w:r w:rsidR="005E0611">
        <w:rPr>
          <w:sz w:val="28"/>
          <w:szCs w:val="28"/>
          <w:lang w:val="ru-RU"/>
        </w:rPr>
        <w:t xml:space="preserve">(двух) </w:t>
      </w:r>
      <w:r w:rsidRPr="005033F7">
        <w:rPr>
          <w:color w:val="000000"/>
          <w:sz w:val="28"/>
          <w:szCs w:val="28"/>
          <w:lang w:val="ru-RU"/>
        </w:rPr>
        <w:t xml:space="preserve">экземплярах, по одному для каждой стороны. </w:t>
      </w:r>
    </w:p>
    <w:p w14:paraId="2388E884" w14:textId="77777777" w:rsidR="00A51808" w:rsidRDefault="00A51808" w:rsidP="005033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41AD763" w14:textId="77777777" w:rsidR="00A51808" w:rsidRDefault="00A51808" w:rsidP="005033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6429A900" w14:textId="67428E8E" w:rsidR="00A00AC7" w:rsidRPr="005033F7" w:rsidRDefault="00A00AC7" w:rsidP="005033F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>Исполнитель:</w:t>
      </w:r>
      <w:r w:rsidRPr="003326AD">
        <w:rPr>
          <w:color w:val="000000"/>
          <w:sz w:val="28"/>
          <w:szCs w:val="28"/>
          <w:u w:val="single"/>
          <w:lang w:val="ru-RU"/>
        </w:rPr>
        <w:t xml:space="preserve"> __________</w:t>
      </w:r>
      <w:r w:rsidR="00394C2E" w:rsidRPr="003326AD">
        <w:rPr>
          <w:color w:val="000000"/>
          <w:sz w:val="28"/>
          <w:szCs w:val="28"/>
          <w:u w:val="single"/>
          <w:lang w:val="ru-RU"/>
        </w:rPr>
        <w:t>____________________________________</w:t>
      </w:r>
      <w:r w:rsidRPr="003326AD">
        <w:rPr>
          <w:color w:val="000000"/>
          <w:sz w:val="28"/>
          <w:szCs w:val="28"/>
          <w:u w:val="single"/>
          <w:lang w:val="ru-RU"/>
        </w:rPr>
        <w:t>__</w:t>
      </w:r>
      <w:r w:rsidRPr="005033F7">
        <w:rPr>
          <w:color w:val="000000"/>
          <w:sz w:val="28"/>
          <w:szCs w:val="28"/>
          <w:lang w:val="ru-RU"/>
        </w:rPr>
        <w:t>_</w:t>
      </w:r>
    </w:p>
    <w:p w14:paraId="37E8BE17" w14:textId="129BF90F" w:rsidR="00394C2E" w:rsidRPr="005033F7" w:rsidRDefault="00394C2E" w:rsidP="00394C2E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</w:t>
      </w:r>
      <w:r w:rsidRPr="005033F7">
        <w:rPr>
          <w:color w:val="000000"/>
          <w:sz w:val="28"/>
          <w:szCs w:val="28"/>
          <w:lang w:val="ru-RU"/>
        </w:rPr>
        <w:t xml:space="preserve">Ф.И.О работника Государственной </w:t>
      </w:r>
      <w:r w:rsidR="004A0F52" w:rsidRPr="005033F7">
        <w:rPr>
          <w:color w:val="000000"/>
          <w:sz w:val="28"/>
          <w:szCs w:val="28"/>
          <w:lang w:val="ru-RU"/>
        </w:rPr>
        <w:t>корпорации)</w:t>
      </w:r>
      <w:r w:rsidR="004A0F52">
        <w:rPr>
          <w:color w:val="000000"/>
          <w:sz w:val="28"/>
          <w:szCs w:val="28"/>
          <w:lang w:val="ru-RU"/>
        </w:rPr>
        <w:t xml:space="preserve"> </w:t>
      </w:r>
      <w:r w:rsidR="004A0F52" w:rsidRPr="005033F7">
        <w:rPr>
          <w:color w:val="000000"/>
          <w:sz w:val="28"/>
          <w:szCs w:val="28"/>
          <w:lang w:val="ru-RU"/>
        </w:rPr>
        <w:t>(</w:t>
      </w:r>
      <w:r w:rsidRPr="005033F7">
        <w:rPr>
          <w:color w:val="000000"/>
          <w:sz w:val="28"/>
          <w:szCs w:val="28"/>
          <w:lang w:val="ru-RU"/>
        </w:rPr>
        <w:t>подпись)</w:t>
      </w:r>
    </w:p>
    <w:p w14:paraId="2D454DE7" w14:textId="77777777" w:rsidR="00A00AC7" w:rsidRPr="003326AD" w:rsidRDefault="00A00AC7" w:rsidP="005033F7">
      <w:pPr>
        <w:spacing w:after="0" w:line="240" w:lineRule="auto"/>
        <w:ind w:firstLine="709"/>
        <w:jc w:val="both"/>
        <w:rPr>
          <w:sz w:val="28"/>
          <w:szCs w:val="28"/>
          <w:u w:val="single"/>
          <w:lang w:val="ru-RU"/>
        </w:rPr>
      </w:pPr>
      <w:r w:rsidRPr="005033F7">
        <w:rPr>
          <w:color w:val="000000"/>
          <w:sz w:val="28"/>
          <w:szCs w:val="28"/>
          <w:lang w:val="ru-RU"/>
        </w:rPr>
        <w:t xml:space="preserve">Телефон: </w:t>
      </w:r>
      <w:r w:rsidRPr="003326AD">
        <w:rPr>
          <w:color w:val="000000"/>
          <w:sz w:val="28"/>
          <w:szCs w:val="28"/>
          <w:u w:val="single"/>
          <w:lang w:val="ru-RU"/>
        </w:rPr>
        <w:t>__________</w:t>
      </w:r>
    </w:p>
    <w:p w14:paraId="56CA55C8" w14:textId="77777777" w:rsidR="00A00AC7" w:rsidRPr="005033F7" w:rsidRDefault="00A00AC7" w:rsidP="005033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 xml:space="preserve">      </w:t>
      </w:r>
    </w:p>
    <w:p w14:paraId="22EA273F" w14:textId="77777777" w:rsidR="005E0611" w:rsidRDefault="00A00AC7" w:rsidP="005E061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 xml:space="preserve">Получил: </w:t>
      </w:r>
      <w:r w:rsidR="005E0611" w:rsidRPr="003326AD">
        <w:rPr>
          <w:color w:val="000000"/>
          <w:sz w:val="28"/>
          <w:szCs w:val="28"/>
          <w:u w:val="single"/>
          <w:lang w:val="ru-RU"/>
        </w:rPr>
        <w:t>________________________</w:t>
      </w:r>
      <w:r w:rsidR="005E0611">
        <w:rPr>
          <w:color w:val="000000"/>
          <w:sz w:val="28"/>
          <w:szCs w:val="28"/>
          <w:lang w:val="ru-RU"/>
        </w:rPr>
        <w:t>____________________________</w:t>
      </w:r>
    </w:p>
    <w:p w14:paraId="0BF06924" w14:textId="77777777" w:rsidR="005E0611" w:rsidRPr="00270CDF" w:rsidRDefault="005E0611" w:rsidP="005E0611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</w:t>
      </w:r>
      <w:r w:rsidRPr="00270CDF">
        <w:rPr>
          <w:color w:val="000000"/>
          <w:sz w:val="28"/>
          <w:szCs w:val="28"/>
          <w:lang w:val="ru-RU"/>
        </w:rPr>
        <w:t xml:space="preserve">Ф.И.О /подпись </w:t>
      </w:r>
      <w:proofErr w:type="spellStart"/>
      <w:r w:rsidRPr="00270CDF">
        <w:rPr>
          <w:color w:val="000000"/>
          <w:sz w:val="28"/>
          <w:szCs w:val="28"/>
          <w:lang w:val="ru-RU"/>
        </w:rPr>
        <w:t>услугополучателя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14:paraId="47BF668E" w14:textId="77777777" w:rsidR="00A00AC7" w:rsidRPr="00270CDF" w:rsidRDefault="00A00AC7" w:rsidP="005033F7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70CDF">
        <w:rPr>
          <w:color w:val="000000"/>
          <w:sz w:val="28"/>
          <w:szCs w:val="28"/>
          <w:lang w:val="ru-RU"/>
        </w:rPr>
        <w:t>«</w:t>
      </w:r>
      <w:r w:rsidRPr="003326AD">
        <w:rPr>
          <w:color w:val="000000"/>
          <w:sz w:val="28"/>
          <w:szCs w:val="28"/>
          <w:u w:val="single"/>
          <w:lang w:val="ru-RU"/>
        </w:rPr>
        <w:t>__</w:t>
      </w:r>
      <w:r w:rsidRPr="00270CDF">
        <w:rPr>
          <w:color w:val="000000"/>
          <w:sz w:val="28"/>
          <w:szCs w:val="28"/>
          <w:lang w:val="ru-RU"/>
        </w:rPr>
        <w:t xml:space="preserve">_» </w:t>
      </w:r>
      <w:r w:rsidRPr="003326AD">
        <w:rPr>
          <w:color w:val="000000"/>
          <w:sz w:val="28"/>
          <w:szCs w:val="28"/>
          <w:u w:val="single"/>
          <w:lang w:val="ru-RU"/>
        </w:rPr>
        <w:t>_________</w:t>
      </w:r>
      <w:r w:rsidRPr="00270CDF">
        <w:rPr>
          <w:color w:val="000000"/>
          <w:sz w:val="28"/>
          <w:szCs w:val="28"/>
          <w:lang w:val="ru-RU"/>
        </w:rPr>
        <w:t xml:space="preserve"> 20</w:t>
      </w:r>
      <w:r w:rsidRPr="003326AD">
        <w:rPr>
          <w:color w:val="000000"/>
          <w:sz w:val="28"/>
          <w:szCs w:val="28"/>
          <w:u w:val="single"/>
          <w:lang w:val="ru-RU"/>
        </w:rPr>
        <w:t xml:space="preserve">__ </w:t>
      </w:r>
      <w:r w:rsidRPr="00270CDF">
        <w:rPr>
          <w:color w:val="000000"/>
          <w:sz w:val="28"/>
          <w:szCs w:val="28"/>
          <w:lang w:val="ru-RU"/>
        </w:rPr>
        <w:t>год</w:t>
      </w:r>
    </w:p>
    <w:p w14:paraId="0A3322F5" w14:textId="77777777" w:rsidR="00780390" w:rsidRPr="00A00AC7" w:rsidRDefault="00780390" w:rsidP="0078039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sectPr w:rsidR="00780390" w:rsidRPr="00A00AC7" w:rsidSect="00603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5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BF21D" w14:textId="77777777" w:rsidR="00A925EA" w:rsidRDefault="00A925EA" w:rsidP="00393347">
      <w:pPr>
        <w:spacing w:after="0" w:line="240" w:lineRule="auto"/>
      </w:pPr>
      <w:r>
        <w:separator/>
      </w:r>
    </w:p>
  </w:endnote>
  <w:endnote w:type="continuationSeparator" w:id="0">
    <w:p w14:paraId="1A2DE958" w14:textId="77777777" w:rsidR="00A925EA" w:rsidRDefault="00A925EA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58CCD" w14:textId="77777777" w:rsidR="00E36BD0" w:rsidRDefault="00E36BD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FE5D7" w14:textId="77777777" w:rsidR="00E36BD0" w:rsidRDefault="00E36BD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0AF42" w14:textId="77777777" w:rsidR="00E36BD0" w:rsidRDefault="00E36BD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41358" w14:textId="77777777" w:rsidR="00A925EA" w:rsidRDefault="00A925EA" w:rsidP="00393347">
      <w:pPr>
        <w:spacing w:after="0" w:line="240" w:lineRule="auto"/>
      </w:pPr>
      <w:r>
        <w:separator/>
      </w:r>
    </w:p>
  </w:footnote>
  <w:footnote w:type="continuationSeparator" w:id="0">
    <w:p w14:paraId="1CAA2904" w14:textId="77777777" w:rsidR="00A925EA" w:rsidRDefault="00A925EA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2A35F" w14:textId="77777777" w:rsidR="00E36BD0" w:rsidRDefault="00E36BD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53641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59DC9E8" w14:textId="25348AE1" w:rsidR="00E36BD0" w:rsidRPr="00E36BD0" w:rsidRDefault="00E36BD0">
        <w:pPr>
          <w:pStyle w:val="a7"/>
          <w:jc w:val="center"/>
          <w:rPr>
            <w:sz w:val="28"/>
            <w:szCs w:val="28"/>
          </w:rPr>
        </w:pPr>
        <w:r w:rsidRPr="00E36BD0">
          <w:rPr>
            <w:sz w:val="28"/>
            <w:szCs w:val="28"/>
          </w:rPr>
          <w:fldChar w:fldCharType="begin"/>
        </w:r>
        <w:r w:rsidRPr="00E36BD0">
          <w:rPr>
            <w:sz w:val="28"/>
            <w:szCs w:val="28"/>
          </w:rPr>
          <w:instrText>PAGE   \* MERGEFORMAT</w:instrText>
        </w:r>
        <w:r w:rsidRPr="00E36BD0">
          <w:rPr>
            <w:sz w:val="28"/>
            <w:szCs w:val="28"/>
          </w:rPr>
          <w:fldChar w:fldCharType="separate"/>
        </w:r>
        <w:r w:rsidRPr="00E36BD0">
          <w:rPr>
            <w:noProof/>
            <w:sz w:val="28"/>
            <w:szCs w:val="28"/>
            <w:lang w:val="ru-RU"/>
          </w:rPr>
          <w:t>6</w:t>
        </w:r>
        <w:r w:rsidRPr="00E36BD0">
          <w:rPr>
            <w:sz w:val="28"/>
            <w:szCs w:val="28"/>
          </w:rPr>
          <w:fldChar w:fldCharType="end"/>
        </w:r>
      </w:p>
      <w:bookmarkStart w:id="3" w:name="_GoBack" w:displacedByCustomXml="next"/>
      <w:bookmarkEnd w:id="3" w:displacedByCustomXml="next"/>
    </w:sdtContent>
  </w:sdt>
  <w:p w14:paraId="38448A82" w14:textId="77777777" w:rsidR="00EE0CB5" w:rsidRPr="001335C8" w:rsidRDefault="00EE0CB5">
    <w:pPr>
      <w:pStyle w:val="a7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111955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5002F035" w14:textId="66D3826E" w:rsidR="00DA25E8" w:rsidRPr="00E36BD0" w:rsidRDefault="00DA25E8">
        <w:pPr>
          <w:pStyle w:val="a7"/>
          <w:jc w:val="center"/>
          <w:rPr>
            <w:sz w:val="28"/>
          </w:rPr>
        </w:pPr>
        <w:r w:rsidRPr="00E36BD0">
          <w:rPr>
            <w:sz w:val="28"/>
          </w:rPr>
          <w:fldChar w:fldCharType="begin"/>
        </w:r>
        <w:r w:rsidRPr="00E36BD0">
          <w:rPr>
            <w:sz w:val="28"/>
          </w:rPr>
          <w:instrText>PAGE   \* MERGEFORMAT</w:instrText>
        </w:r>
        <w:r w:rsidRPr="00E36BD0">
          <w:rPr>
            <w:sz w:val="28"/>
          </w:rPr>
          <w:fldChar w:fldCharType="separate"/>
        </w:r>
        <w:r w:rsidR="00E36BD0" w:rsidRPr="00E36BD0">
          <w:rPr>
            <w:noProof/>
            <w:sz w:val="28"/>
            <w:lang w:val="ru-RU"/>
          </w:rPr>
          <w:t>3</w:t>
        </w:r>
        <w:r w:rsidRPr="00E36BD0">
          <w:rPr>
            <w:sz w:val="28"/>
          </w:rPr>
          <w:fldChar w:fldCharType="end"/>
        </w:r>
      </w:p>
    </w:sdtContent>
  </w:sdt>
  <w:p w14:paraId="7F9A5ECB" w14:textId="77777777" w:rsidR="00EE0CB5" w:rsidRPr="00BA4478" w:rsidRDefault="00EE0CB5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4DE7"/>
    <w:rsid w:val="00047F31"/>
    <w:rsid w:val="00053DDE"/>
    <w:rsid w:val="000543C1"/>
    <w:rsid w:val="00054440"/>
    <w:rsid w:val="000553EA"/>
    <w:rsid w:val="00067F76"/>
    <w:rsid w:val="00077AF2"/>
    <w:rsid w:val="00087A47"/>
    <w:rsid w:val="00092DEA"/>
    <w:rsid w:val="000A35D1"/>
    <w:rsid w:val="000B07BE"/>
    <w:rsid w:val="000B0EAA"/>
    <w:rsid w:val="000B619C"/>
    <w:rsid w:val="000B66D4"/>
    <w:rsid w:val="000E1398"/>
    <w:rsid w:val="000F675A"/>
    <w:rsid w:val="001050DC"/>
    <w:rsid w:val="0011251C"/>
    <w:rsid w:val="001136B8"/>
    <w:rsid w:val="00122D34"/>
    <w:rsid w:val="0013058D"/>
    <w:rsid w:val="00131030"/>
    <w:rsid w:val="00132B11"/>
    <w:rsid w:val="001335C8"/>
    <w:rsid w:val="00171FC9"/>
    <w:rsid w:val="001774B7"/>
    <w:rsid w:val="0018142D"/>
    <w:rsid w:val="001A3706"/>
    <w:rsid w:val="001A539A"/>
    <w:rsid w:val="001A723B"/>
    <w:rsid w:val="001C01B1"/>
    <w:rsid w:val="001C3295"/>
    <w:rsid w:val="001C3314"/>
    <w:rsid w:val="001C4C64"/>
    <w:rsid w:val="001D2C20"/>
    <w:rsid w:val="001D6697"/>
    <w:rsid w:val="001D69F0"/>
    <w:rsid w:val="00201F8E"/>
    <w:rsid w:val="00206689"/>
    <w:rsid w:val="00220B2C"/>
    <w:rsid w:val="00255279"/>
    <w:rsid w:val="00257DFA"/>
    <w:rsid w:val="002609D3"/>
    <w:rsid w:val="00270CDF"/>
    <w:rsid w:val="002828BE"/>
    <w:rsid w:val="002A448B"/>
    <w:rsid w:val="002A52B8"/>
    <w:rsid w:val="002A72B2"/>
    <w:rsid w:val="002B18BA"/>
    <w:rsid w:val="002B2FBC"/>
    <w:rsid w:val="002B3977"/>
    <w:rsid w:val="002B5D70"/>
    <w:rsid w:val="002C21A4"/>
    <w:rsid w:val="002C3434"/>
    <w:rsid w:val="002D0317"/>
    <w:rsid w:val="002F1000"/>
    <w:rsid w:val="003153F3"/>
    <w:rsid w:val="003176E0"/>
    <w:rsid w:val="00324E02"/>
    <w:rsid w:val="003254EF"/>
    <w:rsid w:val="00326505"/>
    <w:rsid w:val="003324D9"/>
    <w:rsid w:val="003326AD"/>
    <w:rsid w:val="00332B9E"/>
    <w:rsid w:val="00335632"/>
    <w:rsid w:val="003363AD"/>
    <w:rsid w:val="003379B3"/>
    <w:rsid w:val="003414EF"/>
    <w:rsid w:val="00341891"/>
    <w:rsid w:val="003461D0"/>
    <w:rsid w:val="00353F5B"/>
    <w:rsid w:val="00366A90"/>
    <w:rsid w:val="00380980"/>
    <w:rsid w:val="00387563"/>
    <w:rsid w:val="003908E2"/>
    <w:rsid w:val="00393347"/>
    <w:rsid w:val="00394C2E"/>
    <w:rsid w:val="003A3BF5"/>
    <w:rsid w:val="003B30F0"/>
    <w:rsid w:val="003D5F7E"/>
    <w:rsid w:val="003E0E63"/>
    <w:rsid w:val="003E2C25"/>
    <w:rsid w:val="004003B8"/>
    <w:rsid w:val="00400CF3"/>
    <w:rsid w:val="00411471"/>
    <w:rsid w:val="00420247"/>
    <w:rsid w:val="00422508"/>
    <w:rsid w:val="004244AE"/>
    <w:rsid w:val="00425291"/>
    <w:rsid w:val="00451D29"/>
    <w:rsid w:val="004553CF"/>
    <w:rsid w:val="0047031F"/>
    <w:rsid w:val="00471BCB"/>
    <w:rsid w:val="00486503"/>
    <w:rsid w:val="004A0F52"/>
    <w:rsid w:val="004B70E7"/>
    <w:rsid w:val="004C209D"/>
    <w:rsid w:val="004E4CF1"/>
    <w:rsid w:val="004F634E"/>
    <w:rsid w:val="005033F7"/>
    <w:rsid w:val="005072AD"/>
    <w:rsid w:val="00516245"/>
    <w:rsid w:val="00526C90"/>
    <w:rsid w:val="0053611B"/>
    <w:rsid w:val="00544BC1"/>
    <w:rsid w:val="00562DA3"/>
    <w:rsid w:val="005647AF"/>
    <w:rsid w:val="00566E9A"/>
    <w:rsid w:val="00580433"/>
    <w:rsid w:val="0058203E"/>
    <w:rsid w:val="00592F9D"/>
    <w:rsid w:val="00593A9F"/>
    <w:rsid w:val="005A3582"/>
    <w:rsid w:val="005A58E4"/>
    <w:rsid w:val="005B551F"/>
    <w:rsid w:val="005C2692"/>
    <w:rsid w:val="005D5BB8"/>
    <w:rsid w:val="005E0611"/>
    <w:rsid w:val="00600DAC"/>
    <w:rsid w:val="0060301B"/>
    <w:rsid w:val="006065F9"/>
    <w:rsid w:val="0062643F"/>
    <w:rsid w:val="0065159A"/>
    <w:rsid w:val="00667852"/>
    <w:rsid w:val="006831A4"/>
    <w:rsid w:val="00684E0D"/>
    <w:rsid w:val="006941C6"/>
    <w:rsid w:val="006A1373"/>
    <w:rsid w:val="006B1112"/>
    <w:rsid w:val="006B5599"/>
    <w:rsid w:val="006D4CB4"/>
    <w:rsid w:val="006D6593"/>
    <w:rsid w:val="006D7DA9"/>
    <w:rsid w:val="0071068A"/>
    <w:rsid w:val="00730B04"/>
    <w:rsid w:val="007502CE"/>
    <w:rsid w:val="00751F79"/>
    <w:rsid w:val="00755F52"/>
    <w:rsid w:val="00756582"/>
    <w:rsid w:val="00767520"/>
    <w:rsid w:val="00777F85"/>
    <w:rsid w:val="00780390"/>
    <w:rsid w:val="00782253"/>
    <w:rsid w:val="007836B1"/>
    <w:rsid w:val="0079298B"/>
    <w:rsid w:val="007B58D5"/>
    <w:rsid w:val="007C341C"/>
    <w:rsid w:val="007C562D"/>
    <w:rsid w:val="007E0964"/>
    <w:rsid w:val="007E22D5"/>
    <w:rsid w:val="007F2EF2"/>
    <w:rsid w:val="007F7DD5"/>
    <w:rsid w:val="0082249F"/>
    <w:rsid w:val="008352AE"/>
    <w:rsid w:val="00846428"/>
    <w:rsid w:val="008634F8"/>
    <w:rsid w:val="008D18F8"/>
    <w:rsid w:val="008E05A7"/>
    <w:rsid w:val="008E553C"/>
    <w:rsid w:val="008F1F6F"/>
    <w:rsid w:val="008F2C30"/>
    <w:rsid w:val="009007B3"/>
    <w:rsid w:val="00915CB3"/>
    <w:rsid w:val="009224C7"/>
    <w:rsid w:val="00933F67"/>
    <w:rsid w:val="00957A9F"/>
    <w:rsid w:val="00976DF2"/>
    <w:rsid w:val="00986EEB"/>
    <w:rsid w:val="00987983"/>
    <w:rsid w:val="00996E91"/>
    <w:rsid w:val="009A246E"/>
    <w:rsid w:val="009A6611"/>
    <w:rsid w:val="009D4028"/>
    <w:rsid w:val="009F144B"/>
    <w:rsid w:val="009F7530"/>
    <w:rsid w:val="00A006DD"/>
    <w:rsid w:val="00A00AC7"/>
    <w:rsid w:val="00A00B55"/>
    <w:rsid w:val="00A04BAC"/>
    <w:rsid w:val="00A11357"/>
    <w:rsid w:val="00A154E4"/>
    <w:rsid w:val="00A462F1"/>
    <w:rsid w:val="00A51808"/>
    <w:rsid w:val="00A75775"/>
    <w:rsid w:val="00A803BF"/>
    <w:rsid w:val="00A832AC"/>
    <w:rsid w:val="00A850B9"/>
    <w:rsid w:val="00A858E6"/>
    <w:rsid w:val="00A925EA"/>
    <w:rsid w:val="00AB62ED"/>
    <w:rsid w:val="00AC081A"/>
    <w:rsid w:val="00AE3123"/>
    <w:rsid w:val="00AE38EB"/>
    <w:rsid w:val="00AE633C"/>
    <w:rsid w:val="00AF413C"/>
    <w:rsid w:val="00B0253A"/>
    <w:rsid w:val="00B03E39"/>
    <w:rsid w:val="00B04B9D"/>
    <w:rsid w:val="00B07B17"/>
    <w:rsid w:val="00B14273"/>
    <w:rsid w:val="00B36099"/>
    <w:rsid w:val="00B456B2"/>
    <w:rsid w:val="00B64622"/>
    <w:rsid w:val="00B674CB"/>
    <w:rsid w:val="00B819AC"/>
    <w:rsid w:val="00B83BFC"/>
    <w:rsid w:val="00B913C3"/>
    <w:rsid w:val="00BA4478"/>
    <w:rsid w:val="00BA6887"/>
    <w:rsid w:val="00BA7F98"/>
    <w:rsid w:val="00BC406B"/>
    <w:rsid w:val="00BD4091"/>
    <w:rsid w:val="00C00AAF"/>
    <w:rsid w:val="00C07F65"/>
    <w:rsid w:val="00C255CC"/>
    <w:rsid w:val="00C31B08"/>
    <w:rsid w:val="00C327CF"/>
    <w:rsid w:val="00C36D25"/>
    <w:rsid w:val="00C403CE"/>
    <w:rsid w:val="00C544B2"/>
    <w:rsid w:val="00C559E8"/>
    <w:rsid w:val="00C63E2D"/>
    <w:rsid w:val="00C822AD"/>
    <w:rsid w:val="00C84A94"/>
    <w:rsid w:val="00C90970"/>
    <w:rsid w:val="00CB063F"/>
    <w:rsid w:val="00CC0C63"/>
    <w:rsid w:val="00CE14F7"/>
    <w:rsid w:val="00D07A13"/>
    <w:rsid w:val="00D16F88"/>
    <w:rsid w:val="00D17440"/>
    <w:rsid w:val="00D23F24"/>
    <w:rsid w:val="00D244E0"/>
    <w:rsid w:val="00D32B9E"/>
    <w:rsid w:val="00D33584"/>
    <w:rsid w:val="00D35DD6"/>
    <w:rsid w:val="00D365BC"/>
    <w:rsid w:val="00D370AF"/>
    <w:rsid w:val="00D4550A"/>
    <w:rsid w:val="00D46DE1"/>
    <w:rsid w:val="00D47915"/>
    <w:rsid w:val="00D648B8"/>
    <w:rsid w:val="00D71F9F"/>
    <w:rsid w:val="00D73290"/>
    <w:rsid w:val="00D8633C"/>
    <w:rsid w:val="00DA25E8"/>
    <w:rsid w:val="00DA267D"/>
    <w:rsid w:val="00DA292A"/>
    <w:rsid w:val="00DA4C86"/>
    <w:rsid w:val="00DB1DBA"/>
    <w:rsid w:val="00DB3F06"/>
    <w:rsid w:val="00DC7E97"/>
    <w:rsid w:val="00DD7036"/>
    <w:rsid w:val="00DE05A7"/>
    <w:rsid w:val="00DF7AC7"/>
    <w:rsid w:val="00E105F5"/>
    <w:rsid w:val="00E10A75"/>
    <w:rsid w:val="00E175C8"/>
    <w:rsid w:val="00E30519"/>
    <w:rsid w:val="00E36BD0"/>
    <w:rsid w:val="00E434DC"/>
    <w:rsid w:val="00E46B64"/>
    <w:rsid w:val="00E5350E"/>
    <w:rsid w:val="00E81CF5"/>
    <w:rsid w:val="00E86251"/>
    <w:rsid w:val="00E954C5"/>
    <w:rsid w:val="00EA341B"/>
    <w:rsid w:val="00EB33F8"/>
    <w:rsid w:val="00EC00B1"/>
    <w:rsid w:val="00EC2FD7"/>
    <w:rsid w:val="00ED2000"/>
    <w:rsid w:val="00ED7CE6"/>
    <w:rsid w:val="00EE06E2"/>
    <w:rsid w:val="00EE0CB5"/>
    <w:rsid w:val="00EE194C"/>
    <w:rsid w:val="00EE6510"/>
    <w:rsid w:val="00EF5C9E"/>
    <w:rsid w:val="00F129F7"/>
    <w:rsid w:val="00F246F3"/>
    <w:rsid w:val="00F43B3F"/>
    <w:rsid w:val="00F57D8B"/>
    <w:rsid w:val="00F63F47"/>
    <w:rsid w:val="00F70A64"/>
    <w:rsid w:val="00F75E8E"/>
    <w:rsid w:val="00F76E83"/>
    <w:rsid w:val="00F85427"/>
    <w:rsid w:val="00F86B80"/>
    <w:rsid w:val="00FA1EB2"/>
    <w:rsid w:val="00FB1F69"/>
    <w:rsid w:val="00FB55C2"/>
    <w:rsid w:val="00FC0709"/>
    <w:rsid w:val="00FC34EB"/>
    <w:rsid w:val="00FD4EBB"/>
    <w:rsid w:val="00FD5EA7"/>
    <w:rsid w:val="00FE241E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BA433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61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styleId="ab">
    <w:name w:val="annotation reference"/>
    <w:basedOn w:val="a0"/>
    <w:uiPriority w:val="99"/>
    <w:semiHidden/>
    <w:unhideWhenUsed/>
    <w:rsid w:val="00400CF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00CF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00CF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0CF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00C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Revision"/>
    <w:hidden/>
    <w:uiPriority w:val="99"/>
    <w:semiHidden/>
    <w:rsid w:val="00255279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A6814-29CD-44C8-97F8-2C4D3DE8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3495</Words>
  <Characters>19923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Алтаева Наргиз Фархатқызы</cp:lastModifiedBy>
  <cp:revision>9</cp:revision>
  <cp:lastPrinted>2025-08-22T12:11:00Z</cp:lastPrinted>
  <dcterms:created xsi:type="dcterms:W3CDTF">2025-09-05T10:28:00Z</dcterms:created>
  <dcterms:modified xsi:type="dcterms:W3CDTF">2025-09-25T11:21:00Z</dcterms:modified>
</cp:coreProperties>
</file>